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4" w:rsidRDefault="00650554" w:rsidP="00650554">
      <w:pPr>
        <w:rPr>
          <w:rFonts w:ascii="Times New Roman" w:hAnsi="Times New Roman" w:cs="Times New Roman"/>
          <w:b/>
          <w:sz w:val="32"/>
          <w:szCs w:val="32"/>
        </w:rPr>
      </w:pPr>
    </w:p>
    <w:p w:rsidR="00650554" w:rsidRPr="00EC2A2E" w:rsidRDefault="00650554" w:rsidP="0065055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2A2E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650554" w:rsidRDefault="00650554" w:rsidP="0065055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C2A2E">
        <w:rPr>
          <w:rFonts w:ascii="Times New Roman" w:hAnsi="Times New Roman" w:cs="Times New Roman"/>
          <w:color w:val="000000"/>
          <w:sz w:val="24"/>
          <w:szCs w:val="24"/>
        </w:rPr>
        <w:t xml:space="preserve">к образовательной программе </w:t>
      </w:r>
      <w:r w:rsidRPr="00EC2A2E">
        <w:rPr>
          <w:rFonts w:ascii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EC2A2E">
        <w:rPr>
          <w:rFonts w:ascii="Times New Roman" w:hAnsi="Times New Roman" w:cs="Times New Roman"/>
          <w:color w:val="000000"/>
          <w:sz w:val="24"/>
          <w:szCs w:val="24"/>
        </w:rPr>
        <w:t>основного общего</w:t>
      </w:r>
      <w:r w:rsidRPr="00EC2A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2A2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EC2A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2A2E">
        <w:rPr>
          <w:rFonts w:ascii="Times New Roman" w:hAnsi="Times New Roman" w:cs="Times New Roman"/>
          <w:color w:val="000000"/>
          <w:sz w:val="24"/>
          <w:szCs w:val="24"/>
        </w:rPr>
        <w:t>МБОУ «СОШ №2» (</w:t>
      </w:r>
      <w:proofErr w:type="gramStart"/>
      <w:r w:rsidRPr="00EC2A2E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2A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приказом </w:t>
      </w:r>
      <w:r w:rsidRPr="00EC2A2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№ </w:t>
      </w:r>
      <w:r w:rsidRPr="007E112C">
        <w:rPr>
          <w:rFonts w:ascii="Times New Roman" w:hAnsi="Times New Roman" w:cs="Times New Roman"/>
          <w:color w:val="000000"/>
          <w:spacing w:val="38"/>
          <w:sz w:val="24"/>
          <w:szCs w:val="24"/>
        </w:rPr>
        <w:t>253-А</w:t>
      </w:r>
      <w:r w:rsidRPr="00EC2A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30.</w:t>
      </w:r>
      <w:r w:rsidRPr="00EC2A2E">
        <w:rPr>
          <w:rFonts w:ascii="Times New Roman" w:hAnsi="Times New Roman" w:cs="Times New Roman"/>
          <w:color w:val="000000"/>
          <w:sz w:val="24"/>
          <w:szCs w:val="24"/>
        </w:rPr>
        <w:t>08.202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C2A2E">
        <w:rPr>
          <w:rFonts w:ascii="Times New Roman" w:hAnsi="Times New Roman" w:cs="Times New Roman"/>
          <w:color w:val="000000"/>
          <w:sz w:val="24"/>
          <w:szCs w:val="24"/>
        </w:rPr>
        <w:t>г).</w:t>
      </w:r>
    </w:p>
    <w:p w:rsidR="00650554" w:rsidRDefault="00650554" w:rsidP="0065055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50554" w:rsidRDefault="00650554" w:rsidP="0065055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50554" w:rsidRPr="000B0375" w:rsidRDefault="00650554" w:rsidP="0065055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50554" w:rsidRPr="00D36AE9" w:rsidRDefault="00650554" w:rsidP="00650554">
      <w:pPr>
        <w:rPr>
          <w:rFonts w:ascii="Times New Roman" w:hAnsi="Times New Roman" w:cs="Times New Roman"/>
          <w:b/>
          <w:sz w:val="32"/>
          <w:szCs w:val="32"/>
        </w:rPr>
      </w:pPr>
      <w:r w:rsidRPr="00D36AE9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650554" w:rsidRPr="00D36AE9" w:rsidRDefault="00650554" w:rsidP="00650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E9">
        <w:rPr>
          <w:rFonts w:ascii="Times New Roman" w:hAnsi="Times New Roman" w:cs="Times New Roman"/>
          <w:b/>
          <w:sz w:val="32"/>
          <w:szCs w:val="32"/>
        </w:rPr>
        <w:t xml:space="preserve"> ШКОЛЫ НА 2023-2024 УЧЕБНЫЙ ГОД </w:t>
      </w:r>
    </w:p>
    <w:p w:rsidR="00650554" w:rsidRDefault="00650554" w:rsidP="00650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E9">
        <w:rPr>
          <w:rFonts w:ascii="Times New Roman" w:hAnsi="Times New Roman" w:cs="Times New Roman"/>
          <w:b/>
          <w:sz w:val="32"/>
          <w:szCs w:val="32"/>
        </w:rPr>
        <w:t>(на уровне основного общего образования)</w:t>
      </w:r>
    </w:p>
    <w:tbl>
      <w:tblPr>
        <w:tblStyle w:val="a3"/>
        <w:tblW w:w="0" w:type="auto"/>
        <w:tblLayout w:type="fixed"/>
        <w:tblLook w:val="04A0"/>
      </w:tblPr>
      <w:tblGrid>
        <w:gridCol w:w="485"/>
        <w:gridCol w:w="63"/>
        <w:gridCol w:w="2483"/>
        <w:gridCol w:w="196"/>
        <w:gridCol w:w="21"/>
        <w:gridCol w:w="1074"/>
        <w:gridCol w:w="39"/>
        <w:gridCol w:w="36"/>
        <w:gridCol w:w="2344"/>
        <w:gridCol w:w="30"/>
        <w:gridCol w:w="434"/>
        <w:gridCol w:w="2366"/>
      </w:tblGrid>
      <w:tr w:rsidR="00650554" w:rsidRPr="0022532A" w:rsidTr="00650554">
        <w:tc>
          <w:tcPr>
            <w:tcW w:w="9571" w:type="dxa"/>
            <w:gridSpan w:val="1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ОРГАНИЗАЦИИ </w:t>
            </w:r>
          </w:p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на уровне ООО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9571" w:type="dxa"/>
            <w:gridSpan w:val="12"/>
            <w:tcBorders>
              <w:left w:val="nil"/>
              <w:right w:val="nil"/>
            </w:tcBorders>
          </w:tcPr>
          <w:p w:rsidR="00650554" w:rsidRDefault="00650554" w:rsidP="00281A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54" w:rsidRPr="0022532A" w:rsidRDefault="00650554" w:rsidP="00281A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650554" w:rsidRPr="00056B8B" w:rsidRDefault="00650554" w:rsidP="00281A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56B8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(согласно программе по общеобразовательным направлениям и календарно – тематическому направлению по предметам)</w:t>
            </w:r>
          </w:p>
          <w:p w:rsidR="00650554" w:rsidRPr="0022532A" w:rsidRDefault="00650554" w:rsidP="00281A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554" w:rsidRPr="0022532A" w:rsidTr="00650554">
        <w:tc>
          <w:tcPr>
            <w:tcW w:w="485" w:type="dxa"/>
            <w:tcBorders>
              <w:right w:val="single" w:sz="4" w:space="0" w:color="auto"/>
            </w:tcBorders>
          </w:tcPr>
          <w:p w:rsidR="00650554" w:rsidRDefault="00650554" w:rsidP="00281A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650554" w:rsidRDefault="00650554" w:rsidP="00281A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  <w:p w:rsidR="00650554" w:rsidRDefault="00650554" w:rsidP="00281A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650554" w:rsidRDefault="00650554" w:rsidP="00281A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554" w:rsidRPr="00F84D60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Проведение </w:t>
            </w:r>
            <w:proofErr w:type="spellStart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онлайн</w:t>
            </w:r>
            <w:proofErr w:type="spellEnd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конкурсов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</w:t>
            </w:r>
            <w:proofErr w:type="gramStart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.р</w:t>
            </w:r>
            <w:proofErr w:type="gramEnd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proofErr w:type="spellEnd"/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«Сириус», 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5468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«ПРОЕКТОРИЯ» - просмотр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468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видео уроков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других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25B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образовательных платформах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0554" w:rsidRPr="00C25BC6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6"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C25BC6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C25BC6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C25BC6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C25BC6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54" w:rsidRPr="0022532A" w:rsidTr="00650554">
        <w:tc>
          <w:tcPr>
            <w:tcW w:w="9571" w:type="dxa"/>
            <w:gridSpan w:val="12"/>
            <w:tcBorders>
              <w:left w:val="nil"/>
              <w:bottom w:val="nil"/>
              <w:right w:val="nil"/>
            </w:tcBorders>
          </w:tcPr>
          <w:p w:rsidR="00650554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650554" w:rsidRPr="004723BE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54" w:rsidRPr="004723BE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B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89"/>
              <w:gridCol w:w="4656"/>
            </w:tblGrid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b/>
                      <w:color w:val="1A1A1A"/>
                      <w:sz w:val="24"/>
                      <w:szCs w:val="24"/>
                      <w:shd w:val="clear" w:color="auto" w:fill="FFFFFF"/>
                    </w:rPr>
                    <w:t>Направление внеурочной  деятельности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Название программы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Спортивно- оздоровительное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«Волейбол», «Час здоровья»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Общекультурное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«Школа лидера»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Социальное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«В мире профессий» 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Духовно- нравственное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«Разговоры о </w:t>
                  </w:r>
                  <w:proofErr w:type="gram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важном</w:t>
                  </w:r>
                  <w:proofErr w:type="gram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  <w:vMerge w:val="restart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Общеинтеллектуальное</w:t>
                  </w:r>
                  <w:proofErr w:type="spell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«Проектирование деятельности»,  «Культура речи»,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«Основы функциональной грамотности»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  <w:vMerge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5251BA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5251BA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Занимательная биология. Точка Роста</w:t>
                  </w:r>
                </w:p>
              </w:tc>
            </w:tr>
          </w:tbl>
          <w:p w:rsidR="00650554" w:rsidRPr="004723BE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89"/>
              <w:gridCol w:w="4656"/>
            </w:tblGrid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b/>
                      <w:color w:val="1A1A1A"/>
                      <w:sz w:val="24"/>
                      <w:szCs w:val="24"/>
                      <w:shd w:val="clear" w:color="auto" w:fill="FFFFFF"/>
                    </w:rPr>
                    <w:t>Направление внеурочной деятельности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Название программы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Спортивно- оздоровительное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 «Час здоровья»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Общекультурное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«Школа лидера»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Социальное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«Мир профессий» 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Духовно- нравственное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«Разговоры о </w:t>
                  </w:r>
                  <w:proofErr w:type="gram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важном</w:t>
                  </w:r>
                  <w:proofErr w:type="gram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Общеинтеллектуальное</w:t>
                  </w:r>
                  <w:proofErr w:type="spell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«Проектная деятельность»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«Культура речи» </w:t>
                  </w:r>
                </w:p>
                <w:p w:rsidR="00650554" w:rsidRPr="00801ACF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ACF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«Основы функциональной грамотности» 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Занимательная биология. Точка Роста.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Химическая мозаика</w:t>
                  </w:r>
                </w:p>
              </w:tc>
            </w:tr>
          </w:tbl>
          <w:p w:rsidR="00650554" w:rsidRPr="004723BE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B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89"/>
              <w:gridCol w:w="4656"/>
            </w:tblGrid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b/>
                      <w:color w:val="1A1A1A"/>
                      <w:sz w:val="24"/>
                      <w:szCs w:val="24"/>
                      <w:shd w:val="clear" w:color="auto" w:fill="FFFFFF"/>
                    </w:rPr>
                    <w:t>Направление внеурочной деятельности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Название программы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Спортивно- оздоровительное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«Час здоровья» 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Общекультурное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«Школа лидера»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Социальное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«Мир профессий» 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Духовно- нравственное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«Разговоры о </w:t>
                  </w:r>
                  <w:proofErr w:type="gram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важном</w:t>
                  </w:r>
                  <w:proofErr w:type="gram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Общеинтеллектуальное</w:t>
                  </w:r>
                  <w:proofErr w:type="spell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«Проектная деятельность»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«Культура речи»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«Основы функциональной грамотности»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Занимательная биология. Точка Роста.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Химическая мозаика</w:t>
                  </w:r>
                </w:p>
              </w:tc>
            </w:tr>
          </w:tbl>
          <w:p w:rsidR="00650554" w:rsidRPr="004723BE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B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89"/>
              <w:gridCol w:w="4656"/>
            </w:tblGrid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b/>
                      <w:color w:val="1A1A1A"/>
                      <w:sz w:val="24"/>
                      <w:szCs w:val="24"/>
                      <w:shd w:val="clear" w:color="auto" w:fill="FFFFFF"/>
                    </w:rPr>
                    <w:t>Направление внеурочной деятельности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Название программы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Спортивно- оздоровительное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«Планета здоровья»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Общекультурное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Helvetica" w:hAnsi="Helvetica" w:cs="Helvetica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«Школа лидера»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Социальное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«Мир профессий»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Духовно- нравственное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«Разговоры о </w:t>
                  </w:r>
                  <w:proofErr w:type="gram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важном</w:t>
                  </w:r>
                  <w:proofErr w:type="gram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Общеинтеллектуальное</w:t>
                  </w:r>
                  <w:proofErr w:type="spell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465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«Проектная деятельность»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«Культура речи» </w:t>
                  </w:r>
                </w:p>
                <w:p w:rsidR="00650554" w:rsidRPr="004723BE" w:rsidRDefault="00650554" w:rsidP="00281A17">
                  <w:pPr>
                    <w:shd w:val="clear" w:color="auto" w:fill="FFFFFF"/>
                    <w:spacing w:after="1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«Основы функциональной грамотности»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Занимательная биология. Точка Роста.</w:t>
                  </w:r>
                </w:p>
              </w:tc>
            </w:tr>
            <w:tr w:rsidR="00650554" w:rsidRPr="004723BE" w:rsidTr="00650554">
              <w:tc>
                <w:tcPr>
                  <w:tcW w:w="468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6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Химическая мозаика</w:t>
                  </w:r>
                </w:p>
              </w:tc>
            </w:tr>
          </w:tbl>
          <w:p w:rsidR="00650554" w:rsidRPr="004723BE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B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86"/>
              <w:gridCol w:w="4659"/>
            </w:tblGrid>
            <w:tr w:rsidR="00650554" w:rsidRPr="004723BE" w:rsidTr="00650554">
              <w:tc>
                <w:tcPr>
                  <w:tcW w:w="468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b/>
                      <w:color w:val="1A1A1A"/>
                      <w:sz w:val="24"/>
                      <w:szCs w:val="24"/>
                      <w:shd w:val="clear" w:color="auto" w:fill="FFFFFF"/>
                    </w:rPr>
                    <w:t>Направление внеурочной деятельности</w:t>
                  </w:r>
                </w:p>
              </w:tc>
              <w:tc>
                <w:tcPr>
                  <w:tcW w:w="465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Название программы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Спортивно- оздоровительное</w:t>
                  </w:r>
                </w:p>
              </w:tc>
              <w:tc>
                <w:tcPr>
                  <w:tcW w:w="465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«Волейбол»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Общекультурное</w:t>
                  </w:r>
                </w:p>
              </w:tc>
              <w:tc>
                <w:tcPr>
                  <w:tcW w:w="4659" w:type="dxa"/>
                </w:tcPr>
                <w:p w:rsidR="00650554" w:rsidRPr="004723BE" w:rsidRDefault="00650554" w:rsidP="00281A17">
                  <w:pPr>
                    <w:shd w:val="clear" w:color="auto" w:fill="FFFFFF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«Школа лидера»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Социальное</w:t>
                  </w:r>
                </w:p>
              </w:tc>
              <w:tc>
                <w:tcPr>
                  <w:tcW w:w="465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«Мир профессий»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Духовно- нравственное</w:t>
                  </w:r>
                </w:p>
              </w:tc>
              <w:tc>
                <w:tcPr>
                  <w:tcW w:w="465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«Разговоры о </w:t>
                  </w:r>
                  <w:proofErr w:type="gram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важном</w:t>
                  </w:r>
                  <w:proofErr w:type="gram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  <w:vMerge w:val="restart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Общеинтеллектуальное</w:t>
                  </w:r>
                  <w:proofErr w:type="spellEnd"/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4659" w:type="dxa"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«Проектно – исследовательская деятельность»</w:t>
                  </w:r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«Культура речи»</w:t>
                  </w:r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3BE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«Основы функциональной грамотности»</w:t>
                  </w:r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  <w:vMerge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9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Занимательная биология. Точка Роста.</w:t>
                  </w:r>
                </w:p>
              </w:tc>
            </w:tr>
            <w:tr w:rsidR="00650554" w:rsidRPr="004723BE" w:rsidTr="00650554">
              <w:tc>
                <w:tcPr>
                  <w:tcW w:w="4686" w:type="dxa"/>
                  <w:vMerge/>
                </w:tcPr>
                <w:p w:rsidR="00650554" w:rsidRPr="004723BE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59" w:type="dxa"/>
                </w:tcPr>
                <w:p w:rsidR="00650554" w:rsidRPr="00047EC6" w:rsidRDefault="00650554" w:rsidP="00281A17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047EC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Химическая мозаика</w:t>
                  </w:r>
                </w:p>
              </w:tc>
            </w:tr>
          </w:tbl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554" w:rsidRPr="0022532A" w:rsidTr="00650554">
        <w:tc>
          <w:tcPr>
            <w:tcW w:w="9571" w:type="dxa"/>
            <w:gridSpan w:val="12"/>
            <w:tcBorders>
              <w:left w:val="nil"/>
              <w:bottom w:val="nil"/>
              <w:right w:val="nil"/>
            </w:tcBorders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:rsidR="00650554" w:rsidRPr="0085587B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7B">
              <w:rPr>
                <w:rFonts w:ascii="Times New Roman" w:hAnsi="Times New Roman" w:cs="Times New Roman"/>
                <w:sz w:val="24"/>
                <w:szCs w:val="24"/>
              </w:rPr>
              <w:t>( согласно с программами дополнительного образования)</w:t>
            </w:r>
          </w:p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554" w:rsidRPr="0022532A" w:rsidTr="00650554">
        <w:tc>
          <w:tcPr>
            <w:tcW w:w="9571" w:type="dxa"/>
            <w:gridSpan w:val="1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школьные дела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Поднятие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D39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Pr="008822B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Государственного гимна РФ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– май (еженедельно)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  - праздничные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«Россия, устремленная в будущее».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– мои горизонты»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«С Днем рождения, любимая школа!»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A441FC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День учителя – поздравительные открытки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D815BB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: «Делай как Я!»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толерантности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прав ребенка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Отчества.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Александра Невского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прав 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«Блокады Ленинграда»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proofErr w:type="gram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день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воссоединения Крыма с Россией.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650554" w:rsidRPr="0022532A" w:rsidTr="00650554">
        <w:tc>
          <w:tcPr>
            <w:tcW w:w="9571" w:type="dxa"/>
            <w:gridSpan w:val="1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. Внешкольные мероприятия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выставок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фестивалях, конкурсах, акциях,  спортивных соревнованиях 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b/>
                <w:bCs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  <w:u w:val="single"/>
              </w:rPr>
              <w:t>2 сентября</w:t>
            </w: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- День окончания</w:t>
            </w:r>
            <w:proofErr w:type="gramStart"/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В</w:t>
            </w:r>
            <w:proofErr w:type="gramEnd"/>
            <w:r w:rsidRPr="00190E02">
              <w:rPr>
                <w:rFonts w:ascii="Times New Roman" w:hAnsi="Times New Roman" w:cs="Aharoni"/>
                <w:sz w:val="24"/>
                <w:szCs w:val="24"/>
              </w:rPr>
              <w:t>торой мировой войны.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b/>
                <w:bCs/>
                <w:sz w:val="24"/>
                <w:szCs w:val="24"/>
              </w:rPr>
              <w:t>- военно-патриотическая программа: «Помнить, чтобы жить!»: «</w:t>
            </w:r>
            <w:proofErr w:type="spellStart"/>
            <w:r w:rsidRPr="00190E02">
              <w:rPr>
                <w:rFonts w:ascii="Times New Roman" w:hAnsi="Times New Roman" w:cs="Aharoni"/>
                <w:sz w:val="24"/>
                <w:szCs w:val="24"/>
              </w:rPr>
              <w:t>Чугуевцы</w:t>
            </w:r>
            <w:proofErr w:type="spellEnd"/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участники войны с Японией» урок мужества (9-11кл).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>- м</w:t>
            </w:r>
            <w:r w:rsidRPr="00190E02">
              <w:rPr>
                <w:rFonts w:ascii="Times New Roman" w:hAnsi="Times New Roman" w:cs="Aharoni"/>
                <w:b/>
                <w:bCs/>
                <w:sz w:val="24"/>
                <w:szCs w:val="24"/>
              </w:rPr>
              <w:t xml:space="preserve">узейно-образовательная программа: «Родной край - люби и знай!»: </w:t>
            </w: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«В родном краю» познавательная беседа к 90 – </w:t>
            </w:r>
            <w:proofErr w:type="spellStart"/>
            <w:r w:rsidRPr="00190E02">
              <w:rPr>
                <w:rFonts w:ascii="Times New Roman" w:hAnsi="Times New Roman" w:cs="Aharoni"/>
                <w:sz w:val="24"/>
                <w:szCs w:val="24"/>
              </w:rPr>
              <w:t>летию</w:t>
            </w:r>
            <w:proofErr w:type="spellEnd"/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приезда </w:t>
            </w:r>
            <w:r w:rsidRPr="00190E02">
              <w:rPr>
                <w:rFonts w:ascii="Times New Roman" w:hAnsi="Times New Roman" w:cs="Aharoni"/>
                <w:sz w:val="24"/>
                <w:szCs w:val="24"/>
              </w:rPr>
              <w:lastRenderedPageBreak/>
              <w:t>А.А. Фадеева в Приморье (5-11кл.);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b/>
                <w:bCs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- </w:t>
            </w:r>
            <w:r w:rsidRPr="00190E02">
              <w:rPr>
                <w:rFonts w:ascii="Times New Roman" w:hAnsi="Times New Roman" w:cs="Aharoni"/>
                <w:b/>
                <w:bCs/>
                <w:sz w:val="24"/>
                <w:szCs w:val="24"/>
              </w:rPr>
              <w:t xml:space="preserve">120-летие образования села Чугуевка: 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цикл мероприятий «Это село родное для меня…»: экскурсии; лекции; акции «Живая история» (пешеходная экскурсия к </w:t>
            </w:r>
            <w:proofErr w:type="spellStart"/>
            <w:r w:rsidRPr="00190E02">
              <w:rPr>
                <w:rFonts w:ascii="Times New Roman" w:hAnsi="Times New Roman" w:cs="Aharoni"/>
                <w:sz w:val="24"/>
                <w:szCs w:val="24"/>
              </w:rPr>
              <w:t>Чугуевскому</w:t>
            </w:r>
            <w:proofErr w:type="spellEnd"/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городищу) (5-11кл);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>«Здесь Родины моей начало…» история освоения, заселения села Чугуевка познавательная экскурсия (дошкольники, 1-4кл);</w:t>
            </w:r>
          </w:p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>«С именем Александра Фадеева» пешеходная экскурсия по местам Чугуевки, связанным, с именем писателя (3-11кл).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hAnsi="Times New Roman" w:cs="Aharoni"/>
                <w:sz w:val="24"/>
                <w:szCs w:val="24"/>
                <w:u w:val="single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обучающихся общеобразовательных организаций, направленного на определение вероятности вовлечения несовершеннолетних в зависимое поведение </w:t>
            </w:r>
          </w:p>
        </w:tc>
        <w:tc>
          <w:tcPr>
            <w:tcW w:w="1149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(возраст: 13 лет и старше, начиная с 7 класса)</w:t>
            </w: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 – 15.10.2023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3"/>
          </w:tcPr>
          <w:p w:rsidR="00650554" w:rsidRPr="00013EAC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творческих работ «Стиль жизни - здоровье» </w:t>
            </w:r>
          </w:p>
        </w:tc>
        <w:tc>
          <w:tcPr>
            <w:tcW w:w="1149" w:type="dxa"/>
            <w:gridSpan w:val="3"/>
          </w:tcPr>
          <w:p w:rsidR="00650554" w:rsidRPr="00885689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-142"/>
              <w:rPr>
                <w:rFonts w:ascii="Times New Roman" w:eastAsia="Times New Roman" w:hAnsi="Times New Roman" w:cs="Times New Roman"/>
                <w:sz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 –</w:t>
            </w:r>
          </w:p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Здоровья.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с целью повышения активности участия и снижения количества отказов от социально психологического тестирования.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 – 22.09.2023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 сотрудников ЦРБ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3"/>
          </w:tcPr>
          <w:p w:rsidR="00650554" w:rsidRPr="009E6A6E" w:rsidRDefault="00650554" w:rsidP="0028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легкой атлетике в рамках Всероссийского физкультурно-спортивного комплекса «Готов к труду и обороне» (ГТО) I-V ступень</w:t>
            </w:r>
          </w:p>
        </w:tc>
        <w:tc>
          <w:tcPr>
            <w:tcW w:w="1149" w:type="dxa"/>
            <w:gridSpan w:val="3"/>
          </w:tcPr>
          <w:p w:rsidR="00650554" w:rsidRPr="001272C1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5 -9</w:t>
            </w:r>
          </w:p>
        </w:tc>
        <w:tc>
          <w:tcPr>
            <w:tcW w:w="2344" w:type="dxa"/>
          </w:tcPr>
          <w:p w:rsidR="00650554" w:rsidRDefault="00650554" w:rsidP="00281A17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8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туризма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6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слёт школьников (спортивное ориентирование, основы безопасности жизнедеятельности, подготовка детей к действиям в условиях экстремальных и опасных ситуаций), посвященный погибшим воинам СВО. Возраст: 10-18 лет.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30.09.2023- 01.10.2023</w:t>
            </w:r>
          </w:p>
        </w:tc>
        <w:tc>
          <w:tcPr>
            <w:tcW w:w="2830" w:type="dxa"/>
            <w:gridSpan w:val="3"/>
          </w:tcPr>
          <w:p w:rsidR="00650554" w:rsidRDefault="00650554" w:rsidP="0065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мероприятий «</w:t>
            </w:r>
            <w:proofErr w:type="spellStart"/>
            <w:r w:rsidRPr="00190E02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Эколята-молодые</w:t>
            </w:r>
            <w:proofErr w:type="spellEnd"/>
            <w:r w:rsidRPr="00190E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защитники природы»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октября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«Живица»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приуроченные ко Дню гражданской обороны Российской Федерации.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октября– </w:t>
            </w:r>
            <w:proofErr w:type="gram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нь гражданской обороны, 90 лет со дня образования гражданской обороны в России.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 подготовки детей к действиям в условиях экстремальных и опасных ситуаций.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объекты гражданской обороны.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 приглашением специалистов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 руках».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16.10.2023 -21.10.2023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50554" w:rsidRPr="003549A2" w:rsidRDefault="00650554" w:rsidP="00281A17">
            <w:pPr>
              <w:contextualSpacing/>
              <w:rPr>
                <w:rFonts w:ascii="Times New Roman" w:hAnsi="Times New Roman" w:cs="Aharoni"/>
                <w:bCs/>
                <w:sz w:val="24"/>
                <w:szCs w:val="24"/>
              </w:rPr>
            </w:pPr>
            <w:r w:rsidRPr="003549A2">
              <w:rPr>
                <w:rFonts w:ascii="Times New Roman" w:hAnsi="Times New Roman" w:cs="Aharoni"/>
                <w:bCs/>
                <w:sz w:val="24"/>
                <w:szCs w:val="24"/>
              </w:rPr>
              <w:t>20 октября – День Приморского края. Мероприятия, посвященные к 85-</w:t>
            </w:r>
            <w:r w:rsidRPr="003549A2">
              <w:rPr>
                <w:rFonts w:ascii="Times New Roman" w:hAnsi="Times New Roman" w:cs="Aharoni"/>
                <w:bCs/>
                <w:sz w:val="24"/>
                <w:szCs w:val="24"/>
              </w:rPr>
              <w:lastRenderedPageBreak/>
              <w:t>летию образования Приморского края: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- </w:t>
            </w:r>
            <w:proofErr w:type="spellStart"/>
            <w:r w:rsidRPr="00190E02">
              <w:rPr>
                <w:rFonts w:ascii="Times New Roman" w:hAnsi="Times New Roman" w:cs="Aharoni"/>
                <w:sz w:val="24"/>
                <w:szCs w:val="24"/>
              </w:rPr>
              <w:t>квест</w:t>
            </w:r>
            <w:proofErr w:type="spellEnd"/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«Животные и растения на гербах районов и округов Приморского края» </w:t>
            </w:r>
          </w:p>
          <w:p w:rsidR="00650554" w:rsidRDefault="00650554" w:rsidP="00281A1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650554" w:rsidRPr="00706B2C" w:rsidRDefault="00650554" w:rsidP="00281A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b/>
                <w:sz w:val="24"/>
                <w:szCs w:val="24"/>
              </w:rPr>
              <w:t>22 октября – праздник Белых Журавлей.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b/>
                <w:bCs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b/>
                <w:bCs/>
                <w:sz w:val="24"/>
                <w:szCs w:val="24"/>
              </w:rPr>
              <w:t>Программа: Литературная гостиная: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- литературный час «Памяти шагнувших в бессмертие…» в честь павших на полях сражений во всех войнах (5-9кл);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>- познавательная беседа, посвященная 100-летию со дня рождения Р.Г. Гамзатова «Мы живем, чтобы оставить след» (8-11кл).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b/>
                <w:sz w:val="24"/>
                <w:szCs w:val="24"/>
              </w:rPr>
              <w:t>25 октября окончание Гражданской войны (1917-1922 г. г.).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b/>
                <w:bCs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b/>
                <w:bCs/>
                <w:sz w:val="24"/>
                <w:szCs w:val="24"/>
              </w:rPr>
              <w:t>Военно-патриотическая программа: «Помнить, чтобы жить!»:</w:t>
            </w:r>
          </w:p>
          <w:p w:rsidR="00650554" w:rsidRPr="00190E02" w:rsidRDefault="00650554" w:rsidP="00281A17">
            <w:pPr>
              <w:contextualSpacing/>
              <w:rPr>
                <w:rFonts w:ascii="Times New Roman" w:hAnsi="Times New Roman" w:cs="Aharoni"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>- пешеходная экскурсия в Парк памяти, урок мужества «Братская могила партизан в селе Чугуевка» (5-11кл);</w:t>
            </w:r>
          </w:p>
          <w:p w:rsidR="00650554" w:rsidRPr="003549A2" w:rsidRDefault="00650554" w:rsidP="00281A17">
            <w:pPr>
              <w:contextualSpacing/>
              <w:rPr>
                <w:rFonts w:ascii="Times New Roman" w:hAnsi="Times New Roman" w:cs="Aharoni"/>
                <w:bCs/>
                <w:sz w:val="24"/>
                <w:szCs w:val="24"/>
              </w:rPr>
            </w:pPr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- пешеходная экскурсия к </w:t>
            </w:r>
            <w:proofErr w:type="gramStart"/>
            <w:r w:rsidRPr="00190E02">
              <w:rPr>
                <w:rFonts w:ascii="Times New Roman" w:hAnsi="Times New Roman" w:cs="Aharoni"/>
                <w:sz w:val="24"/>
                <w:szCs w:val="24"/>
              </w:rPr>
              <w:t>памятнику Сергея</w:t>
            </w:r>
            <w:proofErr w:type="gramEnd"/>
            <w:r w:rsidRPr="00190E02">
              <w:rPr>
                <w:rFonts w:ascii="Times New Roman" w:hAnsi="Times New Roman" w:cs="Aharoni"/>
                <w:sz w:val="24"/>
                <w:szCs w:val="24"/>
              </w:rPr>
              <w:t xml:space="preserve"> Лазо. Час истории «Сергей Лазо: подвиг длиною в жизнь» (5-11кл).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Pr="00190E02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детей и молодежи в сети Интернете</w:t>
            </w:r>
          </w:p>
        </w:tc>
        <w:tc>
          <w:tcPr>
            <w:tcW w:w="1149" w:type="dxa"/>
            <w:gridSpan w:val="3"/>
          </w:tcPr>
          <w:p w:rsidR="00650554" w:rsidRPr="00752BD8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44" w:type="dxa"/>
          </w:tcPr>
          <w:p w:rsidR="00650554" w:rsidRDefault="00650554" w:rsidP="00281A17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27.10.2023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информатики</w:t>
            </w:r>
          </w:p>
        </w:tc>
      </w:tr>
      <w:tr w:rsidR="00650554" w:rsidRPr="0022532A" w:rsidTr="00650554">
        <w:trPr>
          <w:trHeight w:val="2681"/>
        </w:trPr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2B4457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комфортной и безопасной среды:</w:t>
            </w:r>
          </w:p>
          <w:p w:rsidR="00650554" w:rsidRPr="00190E02" w:rsidRDefault="00650554" w:rsidP="00281A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экстремизма и </w:t>
            </w:r>
            <w:proofErr w:type="spell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«Единство многообразия»;</w:t>
            </w:r>
          </w:p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суицидов «Разноцветная неделя»</w:t>
            </w:r>
          </w:p>
        </w:tc>
        <w:tc>
          <w:tcPr>
            <w:tcW w:w="1149" w:type="dxa"/>
            <w:gridSpan w:val="3"/>
          </w:tcPr>
          <w:p w:rsidR="00650554" w:rsidRPr="00752BD8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5 -9 </w:t>
            </w:r>
          </w:p>
        </w:tc>
        <w:tc>
          <w:tcPr>
            <w:tcW w:w="2344" w:type="dxa"/>
          </w:tcPr>
          <w:p w:rsidR="00650554" w:rsidRDefault="00650554" w:rsidP="00281A17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.10.2023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этап конкурса исследовательских краеведческих работ «Отечество»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народного единства»</w:t>
            </w:r>
          </w:p>
          <w:p w:rsidR="00650554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90E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Согласие, единство, </w:t>
            </w:r>
            <w:r w:rsidRPr="00190E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вера!</w:t>
            </w:r>
            <w:r w:rsidRPr="00190E02">
              <w:rPr>
                <w:rFonts w:ascii="Times New Roman" w:hAnsi="Times New Roman" w:cs="Times New Roman"/>
                <w:sz w:val="24"/>
                <w:szCs w:val="24"/>
              </w:rPr>
              <w:t>» исторический час</w:t>
            </w:r>
          </w:p>
        </w:tc>
        <w:tc>
          <w:tcPr>
            <w:tcW w:w="1149" w:type="dxa"/>
            <w:gridSpan w:val="3"/>
          </w:tcPr>
          <w:p w:rsidR="00650554" w:rsidRPr="00A51D08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344" w:type="dxa"/>
          </w:tcPr>
          <w:p w:rsidR="00650554" w:rsidRPr="00A51D08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0" w:type="dxa"/>
            <w:gridSpan w:val="3"/>
          </w:tcPr>
          <w:p w:rsidR="00650554" w:rsidRPr="00A51D08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0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профессиональной культуры – уроки профориентации, виртуальные экскурсии на производства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2344" w:type="dxa"/>
          </w:tcPr>
          <w:p w:rsidR="00650554" w:rsidRPr="00A51D08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0" w:type="dxa"/>
            <w:gridSpan w:val="3"/>
          </w:tcPr>
          <w:p w:rsidR="00650554" w:rsidRPr="00A51D08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приглашением специалистов, включая психологов, ЦЗН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соревнования по легкой атлетике среди обучающихся ОО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283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комплексная оперативно-профилактическая операция «Дети России - 2023» (2 этап), направленная на предупреждение распространения наркомании среди несовершеннолетних, выявление фактов вовлечения обучающихся и молодежи в преступную </w:t>
            </w:r>
            <w:r w:rsidRPr="0019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 за участие в их обороте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13.11.2023 – 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информационно - правовых знаний. Проведение мероприятий, посвященных ежегодному Всероссийскому дню правовой помощи детям (лекции, беседы, диспуты профилактической направленности, экскурсии в правоохранительные органы и учреждения).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формирования </w:t>
            </w:r>
            <w:proofErr w:type="spell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 у учащихся.</w:t>
            </w:r>
          </w:p>
          <w:p w:rsidR="00650554" w:rsidRPr="00190E02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Дни финансовой грамотности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– 22.11.2023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фестиваль-конкурс театральных постановок «Моя семья»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 «Театралы»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форум «В будущее с профессией»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Атлас новых профессий. Навыки будущего. Что нужно знать и уметь в новом сложном мире.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20.11.2023 -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пионерболу с элементами волейбола 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5 - 6</w:t>
            </w:r>
          </w:p>
        </w:tc>
        <w:tc>
          <w:tcPr>
            <w:tcW w:w="2344" w:type="dxa"/>
          </w:tcPr>
          <w:p w:rsidR="00650554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– Международный день борьбы со </w:t>
            </w:r>
            <w:proofErr w:type="spell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профилактики ВИЧ </w:t>
            </w:r>
            <w:proofErr w:type="gram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нфекции «Здоровая семья»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27.11.2023 -01.12.2023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«ЗОЖ»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  <w:gridSpan w:val="3"/>
          </w:tcPr>
          <w:p w:rsidR="00650554" w:rsidRPr="00D62830" w:rsidRDefault="00650554" w:rsidP="00281A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декоративно – прикладного творчества и изобразительного искусства «Радуга талантов»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11.12.2023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социальных проектов «Макет будущего»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13.12.2023- </w:t>
            </w:r>
          </w:p>
          <w:p w:rsidR="00650554" w:rsidRDefault="00650554" w:rsidP="00281A17">
            <w:pPr>
              <w:ind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и муниципальный этапы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18.12.2023 – 03.02.2024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gridSpan w:val="3"/>
          </w:tcPr>
          <w:p w:rsidR="00650554" w:rsidRPr="003B682B" w:rsidRDefault="00650554" w:rsidP="00281A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Школьный этап Всероссийских спортивных соревнований школьников «Президентские спортивные игры» 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 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этап Всероссийского конкурса чтецов «Живая классика» (сроки проведения могут быть изменены в соответствии с Всероссийским положением)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09.01.2024 -26.03.2024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авторского творчества </w:t>
            </w:r>
            <w:r w:rsidRPr="00190E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«Человек доброй воли»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(номинации: </w:t>
            </w: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журналистика (интервью, репортаж, очерк, статья); фотография (рекламная фотография, жанровая фотография, фотопортрет, фото-коллаж); проза (афоризм, эссе, рассказ, мемуары); поэзия (лирическое стихотворение, баллада, ода, поэма); драматургия (сценка, сценарий, пьеса, пьеса – сказка); музыка (гимн, эстрадная песня, </w:t>
            </w:r>
            <w:proofErr w:type="spell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бардовская</w:t>
            </w:r>
            <w:proofErr w:type="spell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песня, частушки); агитация и пропаганда (плакат, лозунг, карикатура, рекламный видео ролик).</w:t>
            </w:r>
            <w:proofErr w:type="gramEnd"/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09.01.2024 - 31.03.2024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 (</w:t>
            </w:r>
            <w:proofErr w:type="spell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стритболл</w:t>
            </w:r>
            <w:proofErr w:type="spell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3*3) в рамках муниципального этапа Президентских спортивных игр школьников ПС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творческих работ, посвященный Дню Земли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 – 20.03.2024</w:t>
            </w:r>
          </w:p>
        </w:tc>
        <w:tc>
          <w:tcPr>
            <w:tcW w:w="2830" w:type="dxa"/>
            <w:gridSpan w:val="3"/>
          </w:tcPr>
          <w:p w:rsidR="00650554" w:rsidRPr="00885689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Живица»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военно-спортивная игра </w:t>
            </w:r>
          </w:p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«Зарница – 2024»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17.02.24 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мини-футболу в рамках муниципального этапа спортивных игр «Дети Приморья»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</w:t>
            </w:r>
          </w:p>
        </w:tc>
        <w:tc>
          <w:tcPr>
            <w:tcW w:w="2344" w:type="dxa"/>
          </w:tcPr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0E02">
              <w:rPr>
                <w:rFonts w:ascii="Times New Roman" w:eastAsia="Times New Roman" w:hAnsi="Times New Roman" w:cs="Times New Roman"/>
                <w:color w:val="000000"/>
              </w:rPr>
              <w:t>Межмуниципальный</w:t>
            </w:r>
            <w:proofErr w:type="gramEnd"/>
            <w:r w:rsidRPr="00190E02">
              <w:rPr>
                <w:rFonts w:ascii="Times New Roman" w:eastAsia="Times New Roman" w:hAnsi="Times New Roman" w:cs="Times New Roman"/>
                <w:color w:val="000000"/>
              </w:rPr>
              <w:t xml:space="preserve"> Епархиальный конкурса чтецов «Лира добра»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гимнастике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6 -9</w:t>
            </w:r>
          </w:p>
        </w:tc>
        <w:tc>
          <w:tcPr>
            <w:tcW w:w="2344" w:type="dxa"/>
          </w:tcPr>
          <w:p w:rsidR="00650554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Pr="0019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баскетболу (3х3) 6-8 классы в рамках Президентских спортивных игр школьников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00" w:type="dxa"/>
            <w:gridSpan w:val="3"/>
          </w:tcPr>
          <w:p w:rsidR="00650554" w:rsidRPr="00190E02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диктант о событиях Великой Отечественной войны - «Диктант Победы»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  <w:gridSpan w:val="3"/>
          </w:tcPr>
          <w:p w:rsidR="00650554" w:rsidRPr="00D62830" w:rsidRDefault="00650554" w:rsidP="0028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дорожно-транспортного травматизма. Районные соревнования «Безопасное колесо – 2023»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650554" w:rsidRPr="00190E02" w:rsidRDefault="00650554" w:rsidP="00281A17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830" w:type="dxa"/>
            <w:gridSpan w:val="3"/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650554" w:rsidRPr="0022532A" w:rsidTr="00650554">
        <w:tc>
          <w:tcPr>
            <w:tcW w:w="9571" w:type="dxa"/>
            <w:gridSpan w:val="1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предметно-пространственной среды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Озеленение Парка Победы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</w:tcPr>
          <w:p w:rsidR="00650554" w:rsidRPr="003F76D5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76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Трудовые десанты по уборке</w:t>
            </w:r>
          </w:p>
          <w:p w:rsidR="00650554" w:rsidRPr="00D62830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76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территории школы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9571" w:type="dxa"/>
            <w:gridSpan w:val="1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Работа Совета родителей, родительского комитета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 руководителем</w:t>
            </w:r>
          </w:p>
        </w:tc>
        <w:tc>
          <w:tcPr>
            <w:tcW w:w="1149" w:type="dxa"/>
            <w:gridSpan w:val="3"/>
          </w:tcPr>
          <w:p w:rsidR="00650554" w:rsidRPr="007D2102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0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по согласованию во внеурочное время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учено го года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администрацией школы, педагогом-психологом, социальным педагогом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УВР, педагог психолог, социальный педагог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</w:tcPr>
          <w:p w:rsidR="00650554" w:rsidRPr="00FC2550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Беседы для родителей </w:t>
            </w:r>
            <w:r w:rsidRPr="00FC25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«Правовая грамотность родителей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C25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профилактике преступлений и</w:t>
            </w:r>
          </w:p>
          <w:p w:rsidR="00650554" w:rsidRPr="00FC2550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C25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правонарушений </w:t>
            </w:r>
            <w:proofErr w:type="gramStart"/>
            <w:r w:rsidRPr="00FC25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среди</w:t>
            </w:r>
            <w:proofErr w:type="gramEnd"/>
          </w:p>
          <w:p w:rsidR="00650554" w:rsidRPr="00FC2550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C25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несовершеннолетних </w:t>
            </w:r>
            <w:r w:rsidRPr="00FC25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подростков»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650554" w:rsidRPr="0022532A" w:rsidTr="00650554"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650554" w:rsidRPr="00B7524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родителей (законных</w:t>
            </w:r>
            <w:proofErr w:type="gramEnd"/>
          </w:p>
          <w:p w:rsidR="00650554" w:rsidRPr="00B7524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представителей)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650554" w:rsidRPr="00B7524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педагогических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консилиумах</w:t>
            </w:r>
            <w:proofErr w:type="gramEnd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650554" w:rsidRPr="00B7524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связанных</w:t>
            </w:r>
            <w:proofErr w:type="gramEnd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 обучением и</w:t>
            </w:r>
          </w:p>
          <w:p w:rsidR="00650554" w:rsidRPr="00B7524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воспитанием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конкретного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обучающего</w:t>
            </w:r>
          </w:p>
        </w:tc>
        <w:tc>
          <w:tcPr>
            <w:tcW w:w="1149" w:type="dxa"/>
            <w:gridSpan w:val="3"/>
            <w:tcBorders>
              <w:bottom w:val="single" w:sz="4" w:space="0" w:color="auto"/>
            </w:tcBorders>
          </w:tcPr>
          <w:p w:rsidR="00650554" w:rsidRDefault="00650554" w:rsidP="00281A1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650554" w:rsidRPr="00166CD5" w:rsidRDefault="00650554" w:rsidP="00281A1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650554" w:rsidRDefault="00650554" w:rsidP="00281A1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учителя- предметники</w:t>
            </w:r>
          </w:p>
        </w:tc>
      </w:tr>
      <w:tr w:rsidR="00650554" w:rsidRPr="0022532A" w:rsidTr="00650554">
        <w:trPr>
          <w:trHeight w:val="1408"/>
        </w:trPr>
        <w:tc>
          <w:tcPr>
            <w:tcW w:w="9571" w:type="dxa"/>
            <w:gridSpan w:val="12"/>
            <w:tcBorders>
              <w:top w:val="nil"/>
              <w:left w:val="nil"/>
              <w:right w:val="nil"/>
            </w:tcBorders>
          </w:tcPr>
          <w:p w:rsidR="005306E4" w:rsidRDefault="00650554" w:rsidP="005306E4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5306E4"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планов воспитательн</w:t>
            </w:r>
            <w:r w:rsidR="005306E4"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 классных руководителей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6"/>
              <w:gridCol w:w="2658"/>
              <w:gridCol w:w="1134"/>
              <w:gridCol w:w="2410"/>
              <w:gridCol w:w="2687"/>
            </w:tblGrid>
            <w:tr w:rsidR="00650554" w:rsidTr="00281A17">
              <w:tc>
                <w:tcPr>
                  <w:tcW w:w="456" w:type="dxa"/>
                </w:tcPr>
                <w:p w:rsidR="00650554" w:rsidRPr="0022532A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58" w:type="dxa"/>
                </w:tcPr>
                <w:p w:rsidR="00650554" w:rsidRPr="0022532A" w:rsidRDefault="00650554" w:rsidP="00281A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</w:tcPr>
                <w:p w:rsidR="00650554" w:rsidRPr="0022532A" w:rsidRDefault="00650554" w:rsidP="00281A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410" w:type="dxa"/>
                </w:tcPr>
                <w:p w:rsidR="00650554" w:rsidRPr="0022532A" w:rsidRDefault="00650554" w:rsidP="00281A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87" w:type="dxa"/>
                </w:tcPr>
                <w:p w:rsidR="00650554" w:rsidRPr="0022532A" w:rsidRDefault="00650554" w:rsidP="00281A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58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Беседы, классные часы «День окончания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торой мировой войны, день солидарности в борьбе с терроризмом</w:t>
                  </w:r>
                </w:p>
              </w:tc>
              <w:tc>
                <w:tcPr>
                  <w:tcW w:w="1134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166CD5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 сентября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сентября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пожилых людей.</w:t>
                  </w:r>
                  <w:r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Акция «Свет в окне» - оказание помощи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одиноким и пожилым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людям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, ветеранам педагогического труда</w:t>
                  </w:r>
                  <w:r w:rsidRPr="009C04F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музыки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октября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музыки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8" w:type="dxa"/>
                </w:tcPr>
                <w:p w:rsidR="00650554" w:rsidRPr="007C3807" w:rsidRDefault="00650554" w:rsidP="00281A17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День учителя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.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Праздничный</w:t>
                  </w:r>
                </w:p>
                <w:p w:rsidR="00650554" w:rsidRPr="007C3807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концерт «Учителями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славится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Россия»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октября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советники по воспитанию 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58" w:type="dxa"/>
                </w:tcPr>
                <w:p w:rsidR="00650554" w:rsidRPr="007E5391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D2462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День гражданской обороны. МЧС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D2462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России.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 октября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День отца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октября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58" w:type="dxa"/>
                </w:tcPr>
                <w:p w:rsidR="00650554" w:rsidRPr="009F6FA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 о толерантном отношении к окружающим</w:t>
                  </w:r>
                </w:p>
              </w:tc>
              <w:tc>
                <w:tcPr>
                  <w:tcW w:w="1134" w:type="dxa"/>
                </w:tcPr>
                <w:p w:rsidR="00650554" w:rsidRPr="0059424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58" w:type="dxa"/>
                </w:tcPr>
                <w:p w:rsidR="00650554" w:rsidRPr="009F6FA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«Безопасность школьников в сети Интернет»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E20267">
                    <w:rPr>
                      <w:rFonts w:ascii="Times New Roman" w:hAnsi="Times New Roman" w:cs="Times New Roman"/>
                    </w:rPr>
                    <w:t>ктябрь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информатики</w:t>
                  </w:r>
                </w:p>
              </w:tc>
            </w:tr>
            <w:tr w:rsidR="00650554" w:rsidTr="00281A17">
              <w:trPr>
                <w:trHeight w:val="1194"/>
              </w:trPr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8" w:type="dxa"/>
                </w:tcPr>
                <w:p w:rsidR="00650554" w:rsidRPr="009F6FA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физкультурно-спортивный фестиваль «ГТО – одна страна, одна команда!»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E20267">
                    <w:rPr>
                      <w:rFonts w:ascii="Times New Roman" w:hAnsi="Times New Roman" w:cs="Times New Roman"/>
                    </w:rPr>
                    <w:t>ктябрь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58" w:type="dxa"/>
                </w:tcPr>
                <w:p w:rsidR="00650554" w:rsidRPr="00EB4551" w:rsidRDefault="00650554" w:rsidP="00281A17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народного единства: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(классные часы, беседы, выход в библиотеки,</w:t>
                  </w:r>
                  <w:proofErr w:type="gramEnd"/>
                </w:p>
                <w:p w:rsidR="00650554" w:rsidRPr="00867434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музей им А.А.Фадеева, просмотры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исторических фильмов)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8 - 27 ноября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 ноября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ноября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истории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неизвестного солдата, международный день инвалидов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декабря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добровольца (волонтёра) в России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декабря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руководитель воспитательного направления «Инициатива»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декабря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декабря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 полного освобождения  Ленинграда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блокады, День освобождения Красной армией крупнейшего «лагеря смерти»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Аушвиц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Биркенау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(Освенцима) – день памяти жертв Холокоста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 января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разгрома советскими войсками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фашистских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войск в Сталинградской битва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февраля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февраля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февраля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родного языка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 февраля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 литературы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658" w:type="dxa"/>
                </w:tcPr>
                <w:p w:rsidR="00650554" w:rsidRPr="009F08CA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защитника Отечества. </w:t>
                  </w:r>
                  <w:proofErr w:type="gramStart"/>
                  <w:r w:rsidRPr="009F08C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Час общения «Солдатами не рождаются» (встреча с ветеранами, участниками событий в горячих точках, служащих Российской</w:t>
                  </w:r>
                  <w:proofErr w:type="gramEnd"/>
                </w:p>
                <w:p w:rsidR="00650554" w:rsidRPr="009F08CA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9F08C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армии)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 февраля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Международный женский день. </w:t>
                  </w:r>
                  <w:r w:rsidRPr="00F05E46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Классные часы: «Мамины руки не</w:t>
                  </w:r>
                </w:p>
                <w:p w:rsidR="00650554" w:rsidRPr="00F05E46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знают скуки», «Профессии наших мам», «Самый дорогой человек»,</w:t>
                  </w:r>
                </w:p>
                <w:p w:rsidR="00650554" w:rsidRPr="00F05E46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«Легко ли быть женщиной»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марта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Широкая Масленица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по воспитанию, 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народного единства - (урок посвященный присоединению Республики Крым к России)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марта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театра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марта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воспитательного направления «Солнышко»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урок «Конституции РФ»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E20267">
                    <w:rPr>
                      <w:rFonts w:ascii="Times New Roman" w:hAnsi="Times New Roman" w:cs="Times New Roman"/>
                    </w:rPr>
                    <w:t>екабрь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космонавтики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апреля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F05E46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658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о геноциде советского народа и их пособниками в годы Великой Отечественной войны</w:t>
                  </w:r>
                </w:p>
              </w:tc>
              <w:tc>
                <w:tcPr>
                  <w:tcW w:w="1134" w:type="dxa"/>
                </w:tcPr>
                <w:p w:rsidR="00650554" w:rsidRPr="00F05E46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F05E46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 апреля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658" w:type="dxa"/>
                </w:tcPr>
                <w:p w:rsidR="00650554" w:rsidRPr="009F6FA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урок </w:t>
                  </w: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ОБЖ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педагог- организатор ОБЖ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2658" w:type="dxa"/>
                </w:tcPr>
                <w:p w:rsidR="00650554" w:rsidRPr="009F6FA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Pr="00E20267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мая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58" w:type="dxa"/>
                </w:tcPr>
                <w:p w:rsidR="00650554" w:rsidRPr="007C4F9A" w:rsidRDefault="00650554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. </w:t>
                  </w:r>
                  <w:r w:rsidRPr="007C4F9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Уроки мужества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7C4F9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«Фронтовыми дорогами».</w:t>
                  </w:r>
                </w:p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2687" w:type="dxa"/>
                </w:tcPr>
                <w:p w:rsidR="00650554" w:rsidRPr="00166CD5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директора по воспитанию и по работе с общественными организациями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детских общественных организаций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мая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Советники по воспитанию и общественных организаций</w:t>
                  </w:r>
                </w:p>
              </w:tc>
            </w:tr>
            <w:tr w:rsidR="00650554" w:rsidTr="00281A17">
              <w:tc>
                <w:tcPr>
                  <w:tcW w:w="456" w:type="dxa"/>
                </w:tcPr>
                <w:p w:rsidR="00650554" w:rsidRPr="007E5391" w:rsidRDefault="00650554" w:rsidP="00281A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658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134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410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мая</w:t>
                  </w:r>
                </w:p>
              </w:tc>
              <w:tc>
                <w:tcPr>
                  <w:tcW w:w="2687" w:type="dxa"/>
                </w:tcPr>
                <w:p w:rsidR="00650554" w:rsidRDefault="00650554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 литературы</w:t>
                  </w:r>
                </w:p>
              </w:tc>
            </w:tr>
          </w:tbl>
          <w:p w:rsidR="00650554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A17" w:rsidRDefault="00281A17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A17" w:rsidRDefault="00281A17" w:rsidP="00281A1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Школьный урок</w:t>
            </w:r>
          </w:p>
          <w:p w:rsidR="00281A17" w:rsidRDefault="00281A17" w:rsidP="00281A1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572" w:type="dxa"/>
              <w:tblLayout w:type="fixed"/>
              <w:tblLook w:val="04A0"/>
            </w:tblPr>
            <w:tblGrid>
              <w:gridCol w:w="3114"/>
              <w:gridCol w:w="992"/>
              <w:gridCol w:w="2552"/>
              <w:gridCol w:w="2678"/>
              <w:gridCol w:w="236"/>
            </w:tblGrid>
            <w:tr w:rsidR="00281A17" w:rsidTr="00281A17">
              <w:tc>
                <w:tcPr>
                  <w:tcW w:w="3114" w:type="dxa"/>
                </w:tcPr>
                <w:p w:rsidR="00281A17" w:rsidRPr="00166CD5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</w:tcPr>
                <w:p w:rsidR="00281A17" w:rsidRPr="00166CD5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552" w:type="dxa"/>
                </w:tcPr>
                <w:p w:rsidR="00281A17" w:rsidRPr="00166CD5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281A17" w:rsidRPr="00166CD5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81A17" w:rsidRPr="00166CD5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A17" w:rsidTr="00281A17">
              <w:tc>
                <w:tcPr>
                  <w:tcW w:w="3114" w:type="dxa"/>
                </w:tcPr>
                <w:p w:rsidR="00281A17" w:rsidRPr="00602219" w:rsidRDefault="00281A17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Организация наставничества </w:t>
                  </w:r>
                  <w:proofErr w:type="gramStart"/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успевающих</w:t>
                  </w:r>
                  <w:proofErr w:type="gramEnd"/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обучающихся над неуспевающими</w:t>
                  </w:r>
                </w:p>
              </w:tc>
              <w:tc>
                <w:tcPr>
                  <w:tcW w:w="992" w:type="dxa"/>
                </w:tcPr>
                <w:p w:rsidR="00281A17" w:rsidRPr="00602219" w:rsidRDefault="00281A17" w:rsidP="00281A17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552" w:type="dxa"/>
                </w:tcPr>
                <w:p w:rsidR="00281A17" w:rsidRPr="00034628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н</w:t>
                  </w: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аставник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A17" w:rsidTr="00281A17">
              <w:tc>
                <w:tcPr>
                  <w:tcW w:w="3114" w:type="dxa"/>
                </w:tcPr>
                <w:p w:rsidR="00281A17" w:rsidRPr="00910267" w:rsidRDefault="00281A17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Участие школьников в предметных олимпиадах,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конкурсах, соревнованиях</w:t>
                  </w:r>
                </w:p>
              </w:tc>
              <w:tc>
                <w:tcPr>
                  <w:tcW w:w="992" w:type="dxa"/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552" w:type="dxa"/>
                </w:tcPr>
                <w:p w:rsidR="00281A17" w:rsidRPr="00034628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A17" w:rsidTr="00281A17">
              <w:tc>
                <w:tcPr>
                  <w:tcW w:w="3114" w:type="dxa"/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2219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Взаимопосещение</w:t>
                  </w:r>
                  <w:proofErr w:type="spellEnd"/>
                  <w:r w:rsidRPr="00602219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уроков</w:t>
                  </w:r>
                </w:p>
              </w:tc>
              <w:tc>
                <w:tcPr>
                  <w:tcW w:w="992" w:type="dxa"/>
                </w:tcPr>
                <w:p w:rsidR="00281A17" w:rsidRPr="00602219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5 - 9</w:t>
                  </w:r>
                </w:p>
              </w:tc>
              <w:tc>
                <w:tcPr>
                  <w:tcW w:w="2552" w:type="dxa"/>
                </w:tcPr>
                <w:p w:rsidR="00281A17" w:rsidRPr="00034628" w:rsidRDefault="00281A17" w:rsidP="00281A17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281A17" w:rsidRPr="00A96D2A" w:rsidRDefault="00281A17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руководители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81A17" w:rsidRPr="00A96D2A" w:rsidRDefault="00281A17" w:rsidP="00281A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281A17" w:rsidRDefault="00281A17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A17" w:rsidRDefault="00281A17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54" w:rsidRPr="0022532A" w:rsidRDefault="00281A17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50554"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(на уровне класса)</w:t>
            </w:r>
          </w:p>
        </w:tc>
      </w:tr>
      <w:tr w:rsidR="00650554" w:rsidRPr="0022532A" w:rsidTr="00281A17">
        <w:trPr>
          <w:trHeight w:val="70"/>
        </w:trPr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79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134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всех мероприятий на уровне класса, школы (</w:t>
            </w:r>
            <w:proofErr w:type="gram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  <w:proofErr w:type="gram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планом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Советом дела</w:t>
            </w:r>
          </w:p>
        </w:tc>
        <w:tc>
          <w:tcPr>
            <w:tcW w:w="1134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планом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gridSpan w:val="2"/>
          </w:tcPr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Педагогическое просвещение</w:t>
            </w:r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родителей по вопросам</w:t>
            </w:r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воспитания детей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(рекомендации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инструктажи безопасности на</w:t>
            </w:r>
            <w:proofErr w:type="gramEnd"/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период каникул, встречи</w:t>
            </w:r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родителей с </w:t>
            </w:r>
            <w:proofErr w:type="gramStart"/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приглашенными</w:t>
            </w:r>
            <w:proofErr w:type="gramEnd"/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специалистами: социальными</w:t>
            </w:r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работниками, врачами,</w:t>
            </w:r>
          </w:p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инспекторами ПДН ОП, ГИБДД,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представителями прокуратуры </w:t>
            </w:r>
            <w:proofErr w:type="gramStart"/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вопросам профилактики)</w:t>
            </w:r>
          </w:p>
        </w:tc>
        <w:tc>
          <w:tcPr>
            <w:tcW w:w="1134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41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планом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9" w:type="dxa"/>
            <w:gridSpan w:val="2"/>
          </w:tcPr>
          <w:p w:rsidR="00650554" w:rsidRPr="0030069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Ученический совет</w:t>
            </w:r>
          </w:p>
        </w:tc>
        <w:tc>
          <w:tcPr>
            <w:tcW w:w="1134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6 -9</w:t>
            </w:r>
          </w:p>
        </w:tc>
        <w:tc>
          <w:tcPr>
            <w:tcW w:w="241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0554" w:rsidRPr="0022532A" w:rsidTr="00650554">
        <w:tc>
          <w:tcPr>
            <w:tcW w:w="9571" w:type="dxa"/>
            <w:gridSpan w:val="1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по дорожному движению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 ОБЖ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«Спорт – против вредных привычек»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«ЗОЖ»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– организатор ОБЖ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</w:t>
            </w:r>
            <w:proofErr w:type="gram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экстремизма и терроризма.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– организатор ОБЖ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Вакцино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экстремизма, 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терроризма.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0" w:type="dxa"/>
            <w:gridSpan w:val="3"/>
          </w:tcPr>
          <w:p w:rsidR="00650554" w:rsidRPr="009C4693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C46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Индивидуальные беседы «Научись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C46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жить без конфликтов»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психолог, социальный педагог, классные руководители</w:t>
            </w:r>
          </w:p>
        </w:tc>
      </w:tr>
      <w:tr w:rsidR="00650554" w:rsidRPr="0022532A" w:rsidTr="00281A17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gridSpan w:val="3"/>
          </w:tcPr>
          <w:p w:rsidR="00650554" w:rsidRPr="00551982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Беседы: «Ты не прав, если ты не знаешь прав»,</w:t>
            </w:r>
            <w:r w:rsidRPr="00551982">
              <w:rPr>
                <w:rFonts w:ascii="Helvetica" w:hAnsi="Helvetica" w:cs="Helvetica"/>
                <w:color w:val="1A1A1A"/>
                <w:sz w:val="24"/>
                <w:szCs w:val="24"/>
              </w:rPr>
              <w:t xml:space="preserve"> </w:t>
            </w:r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«Как не</w:t>
            </w:r>
          </w:p>
          <w:p w:rsidR="00650554" w:rsidRPr="009B0D8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стать участником ДТП»,</w:t>
            </w:r>
            <w:r w:rsidRPr="00551982">
              <w:rPr>
                <w:rFonts w:ascii="Helvetica" w:hAnsi="Helvetica" w:cs="Helvetica"/>
                <w:color w:val="1A1A1A"/>
                <w:sz w:val="24"/>
                <w:szCs w:val="24"/>
              </w:rPr>
              <w:t xml:space="preserve"> </w:t>
            </w:r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Виды наказаний, назначаемые несовершеннолетним», </w:t>
            </w:r>
            <w:r w:rsidRPr="00551982">
              <w:rPr>
                <w:rFonts w:ascii="Helvetica" w:hAnsi="Helvetica" w:cs="Helvetica"/>
                <w:color w:val="1A1A1A"/>
                <w:sz w:val="24"/>
                <w:szCs w:val="24"/>
              </w:rPr>
              <w:t xml:space="preserve"> </w:t>
            </w:r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«За что ставят на </w:t>
            </w:r>
            <w:proofErr w:type="spellStart"/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внутришкольный</w:t>
            </w:r>
            <w:proofErr w:type="spellEnd"/>
            <w:r w:rsidRPr="005519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учет?»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374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650554" w:rsidRPr="009B0D8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B0D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Классные руководители,</w:t>
            </w:r>
          </w:p>
          <w:p w:rsidR="00650554" w:rsidRPr="009B0D84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B0D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инспектор ПДН</w:t>
            </w:r>
          </w:p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3" w:type="dxa"/>
            <w:gridSpan w:val="10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Проведение бесед сотрудниками ОПДН, ГИБДД, ОНД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специалистами Совета ветеранов, военнослужащими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0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Профориентация 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650554" w:rsidRPr="009048F7" w:rsidRDefault="00650554" w:rsidP="002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EB0697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минимум. «Россия – мои горизонты». </w:t>
            </w:r>
            <w:r w:rsidRPr="00EB0697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EB069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B0697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  <w:r w:rsidRPr="00EB06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«Мир моих интересов», </w:t>
            </w:r>
          </w:p>
          <w:p w:rsidR="00650554" w:rsidRPr="00EB0697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«Все работы хороши – выбирай на вкус».</w:t>
            </w:r>
          </w:p>
          <w:p w:rsidR="00650554" w:rsidRPr="00EB0697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«Профессии наших родителей»,</w:t>
            </w:r>
          </w:p>
          <w:p w:rsidR="00650554" w:rsidRPr="00BB66CB" w:rsidRDefault="00650554" w:rsidP="00281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0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.«О профессиях разных, нужных и важных»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4" w:type="dxa"/>
          </w:tcPr>
          <w:p w:rsidR="00650554" w:rsidRPr="009048F7" w:rsidRDefault="00650554" w:rsidP="002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3"/>
          </w:tcPr>
          <w:p w:rsidR="00650554" w:rsidRPr="00DF0DD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D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DA">
              <w:rPr>
                <w:rFonts w:ascii="Times New Roman" w:hAnsi="Times New Roman" w:cs="Times New Roman"/>
                <w:sz w:val="24"/>
                <w:szCs w:val="24"/>
              </w:rPr>
              <w:t>будущее» - регистрация участников и</w:t>
            </w:r>
          </w:p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DA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1149" w:type="dxa"/>
            <w:gridSpan w:val="3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6 -9</w:t>
            </w:r>
          </w:p>
        </w:tc>
        <w:tc>
          <w:tcPr>
            <w:tcW w:w="2344" w:type="dxa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сайта 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9048F7" w:rsidRDefault="00650554" w:rsidP="002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  <w:r w:rsidR="0007132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9048F7" w:rsidRDefault="00650554" w:rsidP="00281A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Тематические уроки с приглашением специалистов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Посеще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выставо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AA766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Участие во встречах с интересными людьми-представителями разных профессий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AA766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Профориентация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3" w:type="dxa"/>
            <w:gridSpan w:val="10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Школьные </w:t>
            </w:r>
            <w:proofErr w:type="spellStart"/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Ведение группы социальной сети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Контакте»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Освещение школьных событий</w:t>
            </w:r>
          </w:p>
        </w:tc>
        <w:tc>
          <w:tcPr>
            <w:tcW w:w="1149" w:type="dxa"/>
            <w:gridSpan w:val="3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4" w:type="dxa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830" w:type="dxa"/>
            <w:gridSpan w:val="3"/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0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13. Музей Боевой Славы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экскурсий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уководитель музея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направление. Творчество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3" w:type="dxa"/>
            <w:gridSpan w:val="10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14. Школьный театр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 и районных театральных </w:t>
            </w: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постановках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КВН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  <w:p w:rsidR="00650554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«Театралы»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направление. Творчество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3" w:type="dxa"/>
            <w:gridSpan w:val="10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b/>
                <w:sz w:val="24"/>
                <w:szCs w:val="24"/>
              </w:rPr>
              <w:t>15. Детские общественные организации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Выборы в Совет РДШ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Заседания Совета волонтёров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Pr="002B4457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акций, мероприятий, </w:t>
            </w:r>
            <w:proofErr w:type="spell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, конкурсов</w:t>
            </w:r>
            <w:proofErr w:type="gram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лешмобов</w:t>
            </w:r>
            <w:proofErr w:type="spellEnd"/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554" w:rsidRPr="0022532A" w:rsidTr="00650554">
        <w:tc>
          <w:tcPr>
            <w:tcW w:w="548" w:type="dxa"/>
            <w:gridSpan w:val="2"/>
          </w:tcPr>
          <w:p w:rsidR="00650554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классных отрядов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Даниила, Лёвина Алексея, погибших на СВО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554" w:rsidRPr="0022532A" w:rsidRDefault="00650554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650554" w:rsidRPr="0022532A" w:rsidRDefault="00650554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советники по воспитанию</w:t>
            </w:r>
          </w:p>
        </w:tc>
      </w:tr>
      <w:tr w:rsidR="00D7637B" w:rsidRPr="0022532A" w:rsidTr="00650554">
        <w:tc>
          <w:tcPr>
            <w:tcW w:w="548" w:type="dxa"/>
            <w:gridSpan w:val="2"/>
          </w:tcPr>
          <w:p w:rsidR="00D7637B" w:rsidRDefault="00D7637B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D7637B" w:rsidRDefault="00D7637B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7637B" w:rsidRDefault="00D7637B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6- 9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637B" w:rsidRDefault="00D7637B" w:rsidP="002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</w:tcPr>
          <w:p w:rsidR="00D7637B" w:rsidRDefault="00D7637B" w:rsidP="002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650554" w:rsidRPr="0022532A" w:rsidRDefault="00650554" w:rsidP="00650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54" w:rsidRDefault="00650554" w:rsidP="00650554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BDF" w:rsidRDefault="00827BDF"/>
    <w:sectPr w:rsidR="00827BDF" w:rsidSect="00D7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554"/>
    <w:rsid w:val="00071327"/>
    <w:rsid w:val="00281A17"/>
    <w:rsid w:val="005306E4"/>
    <w:rsid w:val="00650554"/>
    <w:rsid w:val="00827BDF"/>
    <w:rsid w:val="008B52B6"/>
    <w:rsid w:val="00D72923"/>
    <w:rsid w:val="00D7637B"/>
    <w:rsid w:val="00E8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5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2023-09-08T04:37:00Z</dcterms:created>
  <dcterms:modified xsi:type="dcterms:W3CDTF">2023-09-08T05:43:00Z</dcterms:modified>
</cp:coreProperties>
</file>