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7ac6180-0491-4e51-bcdc-02f177e3ca02"/>
      <w:r w:rsidRPr="001701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0"/>
      <w:r w:rsidRPr="001701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ada58fd-6609-4cda-9277-f572cdc08664"/>
      <w:proofErr w:type="spellStart"/>
      <w:r w:rsidRPr="001701D5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1701D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1"/>
      <w:r w:rsidRPr="001701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1D5">
        <w:rPr>
          <w:rFonts w:ascii="Times New Roman" w:hAnsi="Times New Roman"/>
          <w:color w:val="000000"/>
          <w:sz w:val="28"/>
          <w:lang w:val="ru-RU"/>
        </w:rPr>
        <w:t>​</w:t>
      </w:r>
    </w:p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МБОУ СОШ № 2 с</w:t>
      </w:r>
      <w:proofErr w:type="gramStart"/>
      <w:r w:rsidRPr="001701D5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1701D5">
        <w:rPr>
          <w:rFonts w:ascii="Times New Roman" w:hAnsi="Times New Roman"/>
          <w:b/>
          <w:color w:val="000000"/>
          <w:sz w:val="28"/>
          <w:lang w:val="ru-RU"/>
        </w:rPr>
        <w:t>угуевка</w:t>
      </w:r>
    </w:p>
    <w:p w:rsidR="007103DB" w:rsidRPr="001701D5" w:rsidRDefault="007103DB" w:rsidP="007103DB">
      <w:pPr>
        <w:spacing w:after="0"/>
        <w:ind w:left="120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03DB" w:rsidRPr="00E155E0" w:rsidTr="00B74D8F">
        <w:tc>
          <w:tcPr>
            <w:tcW w:w="3114" w:type="dxa"/>
          </w:tcPr>
          <w:p w:rsidR="007103DB" w:rsidRPr="0040209D" w:rsidRDefault="007103DB" w:rsidP="00B74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03DB" w:rsidRPr="008944ED" w:rsidRDefault="007103DB" w:rsidP="00B74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103DB" w:rsidRDefault="007103DB" w:rsidP="00B74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3DB" w:rsidRPr="008944ED" w:rsidRDefault="007103DB" w:rsidP="00B74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Журавель С.А.</w:t>
            </w:r>
          </w:p>
          <w:p w:rsidR="007103DB" w:rsidRDefault="007103DB" w:rsidP="00B74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03DB" w:rsidRPr="0040209D" w:rsidRDefault="007103DB" w:rsidP="00B74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03DB" w:rsidRPr="0040209D" w:rsidRDefault="007103DB" w:rsidP="00B74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03DB" w:rsidRPr="008944ED" w:rsidRDefault="007103DB" w:rsidP="00B74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103DB" w:rsidRDefault="007103DB" w:rsidP="00B74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3DB" w:rsidRPr="008944ED" w:rsidRDefault="007103DB" w:rsidP="00B74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Грабко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Т.П.</w:t>
            </w:r>
          </w:p>
          <w:p w:rsidR="007103DB" w:rsidRDefault="007103DB" w:rsidP="00B74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03DB" w:rsidRPr="0040209D" w:rsidRDefault="007103DB" w:rsidP="00B74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03DB" w:rsidRDefault="007103DB" w:rsidP="00B74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03DB" w:rsidRPr="008944ED" w:rsidRDefault="007103DB" w:rsidP="00B74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103DB" w:rsidRDefault="007103DB" w:rsidP="00B74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3DB" w:rsidRPr="008944ED" w:rsidRDefault="007103DB" w:rsidP="00B74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Ермошина Н.И.</w:t>
            </w:r>
          </w:p>
          <w:p w:rsidR="007103DB" w:rsidRDefault="007103DB" w:rsidP="00B74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03DB" w:rsidRPr="0040209D" w:rsidRDefault="007103DB" w:rsidP="00B74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3DB" w:rsidRPr="001701D5" w:rsidRDefault="007103DB" w:rsidP="007103DB">
      <w:pPr>
        <w:spacing w:after="0"/>
        <w:ind w:left="120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‌</w:t>
      </w:r>
    </w:p>
    <w:p w:rsidR="007103DB" w:rsidRPr="007103DB" w:rsidRDefault="007103DB" w:rsidP="00710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03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АДАПТИРОВАННАЯ </w:t>
      </w:r>
    </w:p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1745177)</w:t>
      </w: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</w:t>
      </w:r>
      <w:proofErr w:type="gramStart"/>
      <w:r w:rsidRPr="001701D5">
        <w:rPr>
          <w:rFonts w:ascii="Times New Roman" w:hAnsi="Times New Roman"/>
          <w:b/>
          <w:color w:val="000000"/>
          <w:sz w:val="28"/>
          <w:lang w:val="ru-RU"/>
        </w:rPr>
        <w:t>.»</w:t>
      </w:r>
      <w:proofErr w:type="gramEnd"/>
    </w:p>
    <w:p w:rsidR="007103DB" w:rsidRPr="001701D5" w:rsidRDefault="007103DB" w:rsidP="007103DB">
      <w:pPr>
        <w:spacing w:after="0" w:line="408" w:lineRule="auto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 класса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</w:p>
    <w:p w:rsidR="007103DB" w:rsidRPr="001701D5" w:rsidRDefault="007103DB" w:rsidP="007103DB">
      <w:pPr>
        <w:spacing w:after="0"/>
        <w:ind w:left="120"/>
        <w:jc w:val="center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1701D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701D5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1701D5">
        <w:rPr>
          <w:rFonts w:ascii="Times New Roman" w:hAnsi="Times New Roman"/>
          <w:b/>
          <w:color w:val="000000"/>
          <w:sz w:val="28"/>
          <w:lang w:val="ru-RU"/>
        </w:rPr>
        <w:t xml:space="preserve">угуевка </w:t>
      </w:r>
      <w:bookmarkEnd w:id="2"/>
      <w:r w:rsidRPr="001701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1701D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1701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1D5">
        <w:rPr>
          <w:rFonts w:ascii="Times New Roman" w:hAnsi="Times New Roman"/>
          <w:color w:val="000000"/>
          <w:sz w:val="28"/>
          <w:lang w:val="ru-RU"/>
        </w:rPr>
        <w:t>​</w:t>
      </w:r>
    </w:p>
    <w:p w:rsidR="005D17AA" w:rsidRDefault="005D17AA">
      <w:pPr>
        <w:rPr>
          <w:lang w:val="ru-RU"/>
        </w:rPr>
      </w:pPr>
    </w:p>
    <w:p w:rsidR="007103DB" w:rsidRDefault="007103DB">
      <w:pPr>
        <w:rPr>
          <w:lang w:val="ru-RU"/>
        </w:rPr>
      </w:pPr>
    </w:p>
    <w:p w:rsidR="007103DB" w:rsidRPr="001701D5" w:rsidRDefault="007103DB" w:rsidP="007103DB">
      <w:pPr>
        <w:spacing w:after="0" w:line="264" w:lineRule="auto"/>
        <w:ind w:left="12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03DB" w:rsidRPr="001701D5" w:rsidRDefault="007103DB" w:rsidP="007103DB">
      <w:pPr>
        <w:spacing w:after="0" w:line="264" w:lineRule="auto"/>
        <w:ind w:left="12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Адаптированная рабочая п</w:t>
      </w:r>
      <w:r w:rsidRPr="001701D5">
        <w:rPr>
          <w:rFonts w:ascii="Times New Roman" w:hAnsi="Times New Roman"/>
          <w:color w:val="000000"/>
          <w:sz w:val="28"/>
          <w:lang w:val="ru-RU"/>
        </w:rPr>
        <w:t>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  <w:proofErr w:type="gramEnd"/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  <w:proofErr w:type="gramEnd"/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103DB" w:rsidRPr="001701D5" w:rsidRDefault="007103DB" w:rsidP="007103DB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сформирована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103DB" w:rsidRPr="001701D5" w:rsidRDefault="007103DB" w:rsidP="00077A22">
      <w:pPr>
        <w:spacing w:after="0" w:line="240" w:lineRule="auto"/>
        <w:ind w:firstLine="600"/>
        <w:jc w:val="both"/>
        <w:rPr>
          <w:lang w:val="ru-RU"/>
        </w:rPr>
      </w:pPr>
      <w:r w:rsidRPr="001701D5">
        <w:rPr>
          <w:rFonts w:ascii="Calibri" w:hAnsi="Calibri"/>
          <w:color w:val="000000"/>
          <w:sz w:val="28"/>
          <w:lang w:val="ru-RU"/>
        </w:rPr>
        <w:t>–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7103DB" w:rsidRPr="001701D5" w:rsidRDefault="007103DB" w:rsidP="00077A22">
      <w:pPr>
        <w:spacing w:after="0" w:line="240" w:lineRule="auto"/>
        <w:ind w:firstLine="600"/>
        <w:jc w:val="both"/>
        <w:rPr>
          <w:lang w:val="ru-RU"/>
        </w:rPr>
      </w:pPr>
      <w:r w:rsidRPr="001701D5">
        <w:rPr>
          <w:rFonts w:ascii="Calibri" w:hAnsi="Calibri"/>
          <w:color w:val="000000"/>
          <w:sz w:val="28"/>
          <w:lang w:val="ru-RU"/>
        </w:rPr>
        <w:t>–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103DB" w:rsidRPr="001701D5" w:rsidRDefault="007103DB" w:rsidP="00077A22">
      <w:pPr>
        <w:spacing w:after="0" w:line="240" w:lineRule="auto"/>
        <w:ind w:firstLine="600"/>
        <w:jc w:val="both"/>
        <w:rPr>
          <w:lang w:val="ru-RU"/>
        </w:rPr>
      </w:pPr>
      <w:r w:rsidRPr="001701D5">
        <w:rPr>
          <w:rFonts w:ascii="Calibri" w:hAnsi="Calibri"/>
          <w:color w:val="000000"/>
          <w:sz w:val="28"/>
          <w:lang w:val="ru-RU"/>
        </w:rPr>
        <w:t>–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103DB" w:rsidRPr="001701D5" w:rsidRDefault="007103DB" w:rsidP="00077A22">
      <w:pPr>
        <w:spacing w:after="0" w:line="240" w:lineRule="auto"/>
        <w:ind w:firstLine="600"/>
        <w:jc w:val="both"/>
        <w:rPr>
          <w:lang w:val="ru-RU"/>
        </w:rPr>
      </w:pPr>
      <w:r w:rsidRPr="001701D5">
        <w:rPr>
          <w:rFonts w:ascii="Calibri" w:hAnsi="Calibri"/>
          <w:color w:val="000000"/>
          <w:sz w:val="28"/>
          <w:lang w:val="ru-RU"/>
        </w:rPr>
        <w:t>–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103DB" w:rsidRPr="001701D5" w:rsidRDefault="007103DB" w:rsidP="00077A22">
      <w:pPr>
        <w:spacing w:after="0" w:line="240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103DB" w:rsidRPr="00077A22" w:rsidRDefault="007103DB" w:rsidP="00077A22">
      <w:pPr>
        <w:spacing w:after="0" w:line="240" w:lineRule="auto"/>
        <w:ind w:firstLine="601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103DB" w:rsidRPr="00077A22" w:rsidRDefault="007103DB" w:rsidP="00077A22">
      <w:pPr>
        <w:spacing w:after="0" w:line="240" w:lineRule="auto"/>
        <w:ind w:firstLine="601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77A22">
        <w:rPr>
          <w:rFonts w:ascii="Times New Roman" w:hAnsi="Times New Roman" w:cs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</w:t>
      </w:r>
      <w:r w:rsidRPr="00077A2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103DB" w:rsidRPr="00077A22" w:rsidRDefault="007103DB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77A22">
        <w:rPr>
          <w:rFonts w:ascii="Times New Roman" w:hAnsi="Times New Roman" w:cs="Times New Roman"/>
          <w:color w:val="000000"/>
          <w:sz w:val="28"/>
          <w:lang w:val="ru-RU"/>
        </w:rPr>
        <w:t>важное значение</w:t>
      </w:r>
      <w:proofErr w:type="gramEnd"/>
      <w:r w:rsidRPr="00077A22">
        <w:rPr>
          <w:rFonts w:ascii="Times New Roman" w:hAnsi="Times New Roman" w:cs="Times New Roman"/>
          <w:color w:val="000000"/>
          <w:sz w:val="28"/>
          <w:lang w:val="ru-RU"/>
        </w:rPr>
        <w:t xml:space="preserve"> приобрели такие цели, как:</w:t>
      </w:r>
    </w:p>
    <w:p w:rsidR="007103DB" w:rsidRPr="00077A22" w:rsidRDefault="007103DB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103DB" w:rsidRPr="00077A22" w:rsidRDefault="007103DB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103DB" w:rsidRPr="00077A22" w:rsidRDefault="007103DB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077A22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077A22">
        <w:rPr>
          <w:rFonts w:ascii="Times New Roman" w:hAnsi="Times New Roman" w:cs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103DB" w:rsidRPr="00077A22" w:rsidRDefault="007103DB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103DB" w:rsidRPr="00077A22" w:rsidRDefault="007103DB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103DB" w:rsidRPr="00077A22" w:rsidRDefault="007103DB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7A22">
        <w:rPr>
          <w:rFonts w:ascii="Times New Roman" w:hAnsi="Times New Roman" w:cs="Times New Roman"/>
          <w:color w:val="333333"/>
          <w:sz w:val="28"/>
          <w:lang w:val="ru-RU"/>
        </w:rPr>
        <w:t xml:space="preserve">– </w:t>
      </w:r>
      <w:r w:rsidRPr="00077A22">
        <w:rPr>
          <w:rFonts w:ascii="Times New Roman" w:hAnsi="Times New Roman" w:cs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77A22" w:rsidRPr="00077A22" w:rsidRDefault="007103DB" w:rsidP="0007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077A22">
        <w:rPr>
          <w:color w:val="000000"/>
          <w:sz w:val="28"/>
        </w:rPr>
        <w:t>​</w:t>
      </w:r>
      <w:r w:rsidR="00077A22" w:rsidRPr="00077A22">
        <w:rPr>
          <w:rStyle w:val="a4"/>
        </w:rPr>
        <w:t xml:space="preserve"> </w:t>
      </w:r>
      <w:r w:rsidR="00077A22" w:rsidRPr="00077A22">
        <w:rPr>
          <w:rStyle w:val="c5"/>
          <w:sz w:val="28"/>
          <w:szCs w:val="28"/>
        </w:rPr>
        <w:t xml:space="preserve">Актуальность программы </w:t>
      </w:r>
      <w:proofErr w:type="gramStart"/>
      <w:r w:rsidR="00077A22" w:rsidRPr="00077A22">
        <w:rPr>
          <w:rStyle w:val="c5"/>
          <w:sz w:val="28"/>
          <w:szCs w:val="28"/>
        </w:rPr>
        <w:t>определяется</w:t>
      </w:r>
      <w:proofErr w:type="gramEnd"/>
      <w:r w:rsidR="00077A22" w:rsidRPr="00077A22">
        <w:rPr>
          <w:rStyle w:val="c5"/>
          <w:sz w:val="28"/>
          <w:szCs w:val="28"/>
        </w:rPr>
        <w:t xml:space="preserve"> прежде всего тем, что рассчитана на обучающегося, имеющего ограниченные возможности здоровья, связанных с задержкой психического развития. В условиях правильного обучения этот ребенок сможет постепенно преодолеть задержку общего психического развития, усвоить знания и навыки, необходимые для социальной адаптации.</w:t>
      </w:r>
    </w:p>
    <w:p w:rsidR="00077A22" w:rsidRDefault="00077A22" w:rsidP="0007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proofErr w:type="gramStart"/>
      <w:r w:rsidRPr="00077A22">
        <w:rPr>
          <w:rStyle w:val="c5"/>
          <w:sz w:val="28"/>
          <w:szCs w:val="28"/>
        </w:rPr>
        <w:t xml:space="preserve">Коррекционная работа призвана создать образовательную среду и условия, позволяющие обучающемуся с задержкой психического развития получить качественное образование по химии,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</w:t>
      </w:r>
      <w:r w:rsidRPr="00077A22">
        <w:rPr>
          <w:rStyle w:val="c5"/>
          <w:sz w:val="28"/>
          <w:szCs w:val="28"/>
        </w:rPr>
        <w:lastRenderedPageBreak/>
        <w:t>деятельности.</w:t>
      </w:r>
      <w:proofErr w:type="gramEnd"/>
      <w:r w:rsidRPr="00077A22">
        <w:rPr>
          <w:rStyle w:val="c5"/>
          <w:sz w:val="28"/>
          <w:szCs w:val="28"/>
        </w:rPr>
        <w:t> Отличительной особенностью программы является изложение в ней учебного материала с учётом уровня его усвоения.</w:t>
      </w:r>
    </w:p>
    <w:p w:rsidR="00077A22" w:rsidRDefault="00077A22" w:rsidP="0007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</w:p>
    <w:p w:rsidR="00077A22" w:rsidRDefault="00077A22" w:rsidP="0007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</w:p>
    <w:p w:rsidR="00077A22" w:rsidRDefault="00077A22" w:rsidP="0007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</w:p>
    <w:p w:rsidR="00077A22" w:rsidRDefault="00077A22" w:rsidP="0007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</w:p>
    <w:p w:rsidR="00077A22" w:rsidRPr="00274A03" w:rsidRDefault="00077A22" w:rsidP="00077A22">
      <w:pPr>
        <w:pStyle w:val="a3"/>
        <w:shd w:val="clear" w:color="auto" w:fill="FFFFFF"/>
        <w:spacing w:before="0" w:beforeAutospacing="0" w:after="150" w:afterAutospacing="0"/>
        <w:rPr>
          <w:rStyle w:val="c5"/>
          <w:b/>
        </w:rPr>
      </w:pPr>
      <w:r w:rsidRPr="00274A03">
        <w:rPr>
          <w:rStyle w:val="c5"/>
          <w:b/>
        </w:rPr>
        <w:t>Коррекционно-развивающие задачи учебного предмета</w:t>
      </w:r>
    </w:p>
    <w:p w:rsidR="00077A22" w:rsidRPr="00274A03" w:rsidRDefault="00077A22" w:rsidP="00077A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c5"/>
        </w:rPr>
      </w:pPr>
      <w:r w:rsidRPr="00274A03">
        <w:rPr>
          <w:rStyle w:val="c5"/>
        </w:rPr>
        <w:t>охрана и укрепление соматического и психоневрологического здоровья ребенка: предупреждение психофизических перегрузок, эмоциональных срывов;</w:t>
      </w:r>
    </w:p>
    <w:p w:rsidR="00077A22" w:rsidRPr="00274A03" w:rsidRDefault="00077A22" w:rsidP="00077A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c5"/>
        </w:rPr>
      </w:pPr>
      <w:r w:rsidRPr="00274A03">
        <w:rPr>
          <w:rStyle w:val="c5"/>
        </w:rPr>
        <w:t>создание климата психологического комфорта;</w:t>
      </w:r>
    </w:p>
    <w:p w:rsidR="00077A22" w:rsidRPr="00274A03" w:rsidRDefault="00077A22" w:rsidP="00077A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c5"/>
        </w:rPr>
      </w:pPr>
      <w:r w:rsidRPr="00274A03">
        <w:rPr>
          <w:rStyle w:val="c5"/>
        </w:rPr>
        <w:t>создание благоприятной социальной среды, которая обеспечивает стимуляцию познавательной сферы ребенка, развитие коммуникативных функций речи, формирование обще учебных умений и навыков;</w:t>
      </w:r>
    </w:p>
    <w:p w:rsidR="00077A22" w:rsidRPr="00274A03" w:rsidRDefault="00077A22" w:rsidP="00077A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c5"/>
        </w:rPr>
      </w:pPr>
      <w:r w:rsidRPr="00274A03">
        <w:rPr>
          <w:rStyle w:val="c5"/>
        </w:rPr>
        <w:t>формирование и закрепление умений и навыков планирования деятельности, самоконтроля;</w:t>
      </w:r>
    </w:p>
    <w:p w:rsidR="00077A22" w:rsidRPr="00274A03" w:rsidRDefault="00077A22" w:rsidP="00077A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c5"/>
        </w:rPr>
      </w:pPr>
      <w:r w:rsidRPr="00274A03">
        <w:rPr>
          <w:rStyle w:val="c5"/>
        </w:rPr>
        <w:t>развитие умений воспринимать и использовать информацию из различных источников, в целях успешного осуществления учебно-познавательной деятельности;</w:t>
      </w:r>
    </w:p>
    <w:p w:rsidR="00077A22" w:rsidRPr="00274A03" w:rsidRDefault="00077A22" w:rsidP="00077A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c5"/>
        </w:rPr>
      </w:pPr>
      <w:r w:rsidRPr="00274A03">
        <w:rPr>
          <w:rStyle w:val="c5"/>
        </w:rPr>
        <w:t xml:space="preserve">социально-трудовая адаптация учащихся: развитие зрительно-моторной координации, темпа деятельности. Формирование </w:t>
      </w:r>
      <w:proofErr w:type="spellStart"/>
      <w:r w:rsidRPr="00274A03">
        <w:rPr>
          <w:rStyle w:val="c5"/>
        </w:rPr>
        <w:t>общетрудовых</w:t>
      </w:r>
      <w:proofErr w:type="spellEnd"/>
      <w:r w:rsidRPr="00274A03">
        <w:rPr>
          <w:rStyle w:val="c5"/>
        </w:rPr>
        <w:t>, организационных умений;</w:t>
      </w:r>
    </w:p>
    <w:p w:rsidR="00077A22" w:rsidRPr="00274A03" w:rsidRDefault="00077A22" w:rsidP="00077A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c5"/>
        </w:rPr>
      </w:pPr>
      <w:r w:rsidRPr="00274A03">
        <w:rPr>
          <w:rStyle w:val="c5"/>
        </w:rPr>
        <w:t>индивидуальная коррекция недостатков в зависимости от актуального уровня развития учащихся и их потребности в коррекции. Предусмотрены вариативность практических заданий, время их выполнения, формы общения с ребенком.</w:t>
      </w:r>
    </w:p>
    <w:p w:rsidR="00077A22" w:rsidRPr="00077A22" w:rsidRDefault="00077A22" w:rsidP="00077A22">
      <w:pPr>
        <w:spacing w:after="0" w:line="264" w:lineRule="auto"/>
        <w:jc w:val="both"/>
        <w:rPr>
          <w:lang w:val="ru-RU"/>
        </w:rPr>
      </w:pPr>
      <w:r w:rsidRPr="00077A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неорганических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</w:t>
      </w: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участию катализатора). Экз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хлора (взаимодействие с металлами, неметаллами, щелочами).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простых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701D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</w:t>
      </w: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701D5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основании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</w:t>
      </w: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натрия и калия). Оксиды и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свойства оксида и гидроксида алюминия.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701D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701D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701D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701D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701D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ожогах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 отравлениях.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D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701D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77A22" w:rsidRPr="001701D5" w:rsidRDefault="00077A22" w:rsidP="00077A22">
      <w:pPr>
        <w:rPr>
          <w:lang w:val="ru-RU"/>
        </w:rPr>
        <w:sectPr w:rsidR="00077A22" w:rsidRPr="001701D5">
          <w:pgSz w:w="11906" w:h="16383"/>
          <w:pgMar w:top="1134" w:right="850" w:bottom="1134" w:left="1701" w:header="720" w:footer="720" w:gutter="0"/>
          <w:cols w:space="720"/>
        </w:sectPr>
      </w:pPr>
    </w:p>
    <w:p w:rsidR="00077A22" w:rsidRPr="001701D5" w:rsidRDefault="00077A22" w:rsidP="00077A22">
      <w:pPr>
        <w:spacing w:after="0" w:line="264" w:lineRule="auto"/>
        <w:ind w:left="12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77A22" w:rsidRPr="001701D5" w:rsidRDefault="00077A22" w:rsidP="00077A22">
      <w:pPr>
        <w:spacing w:after="0" w:line="264" w:lineRule="auto"/>
        <w:ind w:left="120"/>
        <w:jc w:val="both"/>
        <w:rPr>
          <w:lang w:val="ru-RU"/>
        </w:rPr>
      </w:pP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701D5">
        <w:rPr>
          <w:rFonts w:ascii="Times New Roman" w:hAnsi="Times New Roman"/>
          <w:color w:val="000000"/>
          <w:sz w:val="28"/>
          <w:lang w:val="ru-RU"/>
        </w:rPr>
        <w:t>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701D5">
        <w:rPr>
          <w:rFonts w:ascii="Times New Roman" w:hAnsi="Times New Roman"/>
          <w:color w:val="000000"/>
          <w:sz w:val="28"/>
          <w:lang w:val="ru-RU"/>
        </w:rPr>
        <w:t>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bookmarkStart w:id="4" w:name="_Toc138318759"/>
      <w:bookmarkEnd w:id="4"/>
      <w:r w:rsidRPr="001701D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701D5">
        <w:rPr>
          <w:rFonts w:ascii="Times New Roman" w:hAnsi="Times New Roman"/>
          <w:color w:val="000000"/>
          <w:sz w:val="28"/>
          <w:lang w:val="ru-RU"/>
        </w:rPr>
        <w:t>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01D5">
        <w:rPr>
          <w:rFonts w:ascii="Times New Roman" w:hAnsi="Times New Roman"/>
          <w:color w:val="000000"/>
          <w:sz w:val="28"/>
          <w:lang w:val="ru-RU"/>
        </w:rPr>
        <w:t>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</w:t>
      </w: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химических понятий и применять эти понятия при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описании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веществ и их превращений;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077A22" w:rsidRPr="001701D5" w:rsidRDefault="00077A22" w:rsidP="00077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77A22" w:rsidRPr="001701D5" w:rsidRDefault="00077A22" w:rsidP="00077A22">
      <w:pPr>
        <w:spacing w:after="0" w:line="264" w:lineRule="auto"/>
        <w:ind w:firstLine="600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01D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701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химических понятий и применять эти понятия при 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описании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веществ и их превращений;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077A22" w:rsidRPr="001701D5" w:rsidRDefault="00077A22" w:rsidP="00077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701D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1701D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077A22" w:rsidRDefault="00077A22" w:rsidP="00077A22">
      <w:pPr>
        <w:pStyle w:val="a3"/>
        <w:shd w:val="clear" w:color="auto" w:fill="FFFFFF"/>
        <w:spacing w:before="0" w:beforeAutospacing="0" w:after="150" w:afterAutospacing="0"/>
        <w:rPr>
          <w:rStyle w:val="c5"/>
        </w:rPr>
      </w:pPr>
    </w:p>
    <w:p w:rsidR="00077A22" w:rsidRDefault="00077A22" w:rsidP="00077A22">
      <w:pPr>
        <w:pStyle w:val="a3"/>
        <w:shd w:val="clear" w:color="auto" w:fill="FFFFFF"/>
        <w:spacing w:before="0" w:beforeAutospacing="0" w:after="150" w:afterAutospacing="0"/>
        <w:rPr>
          <w:rStyle w:val="c5"/>
        </w:rPr>
      </w:pPr>
    </w:p>
    <w:p w:rsidR="00077A22" w:rsidRDefault="00077A22" w:rsidP="00077A22">
      <w:pPr>
        <w:pStyle w:val="a3"/>
        <w:shd w:val="clear" w:color="auto" w:fill="FFFFFF"/>
        <w:spacing w:before="0" w:beforeAutospacing="0" w:after="150" w:afterAutospacing="0"/>
        <w:rPr>
          <w:rStyle w:val="c5"/>
        </w:rPr>
      </w:pPr>
    </w:p>
    <w:p w:rsidR="00077A22" w:rsidRPr="00077A22" w:rsidRDefault="00077A22" w:rsidP="00077A22">
      <w:pPr>
        <w:spacing w:after="0"/>
        <w:ind w:left="120"/>
        <w:rPr>
          <w:rStyle w:val="c5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77A22" w:rsidRDefault="00077A22" w:rsidP="00077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3433"/>
        <w:gridCol w:w="1019"/>
        <w:gridCol w:w="1841"/>
        <w:gridCol w:w="1910"/>
        <w:gridCol w:w="2824"/>
        <w:gridCol w:w="2172"/>
      </w:tblGrid>
      <w:tr w:rsidR="00077A22" w:rsidTr="00B74D8F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7A22" w:rsidRDefault="00077A22" w:rsidP="00B74D8F"/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фосфор и их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7A22" w:rsidRDefault="00077A22" w:rsidP="00B74D8F"/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7A22" w:rsidRDefault="00077A22" w:rsidP="00B74D8F"/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7A22" w:rsidRDefault="00077A22" w:rsidP="00B74D8F"/>
        </w:tc>
      </w:tr>
      <w:tr w:rsidR="00077A22" w:rsidRPr="00E155E0" w:rsidTr="00B74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Default="00077A22" w:rsidP="00B74D8F"/>
        </w:tc>
      </w:tr>
    </w:tbl>
    <w:p w:rsidR="00077A22" w:rsidRDefault="00077A22" w:rsidP="00077A22">
      <w:pPr>
        <w:sectPr w:rsidR="00077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A22" w:rsidRPr="00077A22" w:rsidRDefault="00077A22" w:rsidP="0007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</w:p>
    <w:p w:rsidR="00077A22" w:rsidRDefault="00077A22" w:rsidP="00077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77A22" w:rsidRDefault="00077A22" w:rsidP="00077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526"/>
        <w:gridCol w:w="1297"/>
        <w:gridCol w:w="1841"/>
        <w:gridCol w:w="1910"/>
        <w:gridCol w:w="1347"/>
        <w:gridCol w:w="2172"/>
      </w:tblGrid>
      <w:tr w:rsidR="00077A22" w:rsidTr="00B74D8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A22" w:rsidRDefault="00077A22" w:rsidP="00B74D8F"/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</w:t>
            </w:r>
            <w:proofErr w:type="gram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proofErr w:type="gram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примере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хлора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изучение его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экспериментальных задач по теме «Важнейшие неметаллы и их соединения»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"Жёсткость воды и методы её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устранения"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гидроксида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</w:pPr>
          </w:p>
        </w:tc>
      </w:tr>
      <w:tr w:rsidR="00077A22" w:rsidTr="00B74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Pr="001701D5" w:rsidRDefault="00077A22" w:rsidP="00B74D8F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077A22" w:rsidRDefault="00077A22" w:rsidP="00B7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A22" w:rsidRDefault="00077A22" w:rsidP="00B74D8F"/>
        </w:tc>
      </w:tr>
    </w:tbl>
    <w:p w:rsidR="00077A22" w:rsidRDefault="00077A22" w:rsidP="00077A22">
      <w:pPr>
        <w:sectPr w:rsidR="00077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A22" w:rsidRPr="001701D5" w:rsidRDefault="00077A22" w:rsidP="00077A22">
      <w:pPr>
        <w:spacing w:after="0"/>
        <w:ind w:left="120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7A22" w:rsidRDefault="00077A22" w:rsidP="00077A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A22" w:rsidRPr="001701D5" w:rsidRDefault="00077A22" w:rsidP="00077A22">
      <w:pPr>
        <w:spacing w:after="0" w:line="480" w:lineRule="auto"/>
        <w:ind w:left="120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bd05d80c-fcad-45de-a028-b236b74fbaf0"/>
      <w:r w:rsidRPr="001701D5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7"/>
      <w:r w:rsidRPr="001701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7A22" w:rsidRPr="001701D5" w:rsidRDefault="00077A22" w:rsidP="00077A22">
      <w:pPr>
        <w:spacing w:after="0" w:line="480" w:lineRule="auto"/>
        <w:ind w:left="120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​‌</w:t>
      </w:r>
    </w:p>
    <w:p w:rsidR="00077A22" w:rsidRPr="001701D5" w:rsidRDefault="00077A22" w:rsidP="00077A22">
      <w:pPr>
        <w:spacing w:after="0" w:line="480" w:lineRule="auto"/>
        <w:ind w:left="120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03DB" w:rsidRPr="00077A22" w:rsidRDefault="00077A22" w:rsidP="00077A2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 http://him.1september.ru/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http://www.uroki.net/ - UROKI.NET.</w:t>
      </w:r>
      <w:proofErr w:type="gramEnd"/>
      <w:r>
        <w:rPr>
          <w:sz w:val="28"/>
        </w:rPr>
        <w:br/>
      </w:r>
      <w:bookmarkStart w:id="8" w:name="90de4b5a-88fc-4f80-ab94-3d9ac9d5e251"/>
      <w:r>
        <w:rPr>
          <w:rFonts w:ascii="Times New Roman" w:hAnsi="Times New Roman"/>
          <w:color w:val="000000"/>
          <w:sz w:val="28"/>
        </w:rPr>
        <w:t xml:space="preserve"> http</w:t>
      </w:r>
      <w:r w:rsidRPr="001701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fsio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01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701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bookmarkEnd w:id="8"/>
    </w:p>
    <w:p w:rsidR="007103DB" w:rsidRPr="00077A22" w:rsidRDefault="007103DB" w:rsidP="00077A2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77A22" w:rsidRPr="00077A22" w:rsidRDefault="00077A22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077A22" w:rsidRPr="00077A22" w:rsidSect="005D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B29"/>
    <w:multiLevelType w:val="multilevel"/>
    <w:tmpl w:val="983EF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F77EB"/>
    <w:multiLevelType w:val="multilevel"/>
    <w:tmpl w:val="CB724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6644D"/>
    <w:multiLevelType w:val="multilevel"/>
    <w:tmpl w:val="41F4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7103DB"/>
    <w:rsid w:val="00077A22"/>
    <w:rsid w:val="00302F68"/>
    <w:rsid w:val="005D17AA"/>
    <w:rsid w:val="0071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D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rsid w:val="00077A22"/>
  </w:style>
  <w:style w:type="paragraph" w:styleId="a3">
    <w:name w:val="Normal (Web)"/>
    <w:basedOn w:val="a"/>
    <w:uiPriority w:val="99"/>
    <w:semiHidden/>
    <w:unhideWhenUsed/>
    <w:rsid w:val="0007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77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a636" TargetMode="External"/><Relationship Id="rId12" Type="http://schemas.openxmlformats.org/officeDocument/2006/relationships/hyperlink" Target="https://m.edsoo.ru/7f41a6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1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2023-09-14T10:50:00Z</dcterms:created>
  <dcterms:modified xsi:type="dcterms:W3CDTF">2023-09-14T11:50:00Z</dcterms:modified>
</cp:coreProperties>
</file>